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B86EF" w14:textId="46BFC550" w:rsidR="009F02B5" w:rsidRDefault="009F02B5" w:rsidP="009F02B5">
      <w:pPr>
        <w:tabs>
          <w:tab w:val="right" w:pos="9639"/>
        </w:tabs>
        <w:spacing w:after="0"/>
        <w:outlineLvl w:val="0"/>
        <w:rPr>
          <w:rFonts w:ascii="Arial" w:hAnsi="Arial"/>
          <w:b/>
          <w:noProof/>
          <w:sz w:val="24"/>
        </w:rPr>
      </w:pPr>
      <w:r>
        <w:rPr>
          <w:rFonts w:ascii="Arial" w:hAnsi="Arial"/>
          <w:b/>
          <w:noProof/>
          <w:sz w:val="24"/>
        </w:rPr>
        <w:t>3GPP TSG-CT WG3 Meeting #126</w:t>
      </w:r>
      <w:r>
        <w:rPr>
          <w:rFonts w:ascii="Arial" w:hAnsi="Arial"/>
          <w:b/>
          <w:noProof/>
          <w:sz w:val="24"/>
        </w:rPr>
        <w:tab/>
      </w:r>
      <w:r w:rsidRPr="009F02B5">
        <w:rPr>
          <w:rFonts w:ascii="Arial" w:hAnsi="Arial" w:cs="Arial"/>
          <w:b/>
          <w:i/>
          <w:noProof/>
          <w:sz w:val="28"/>
        </w:rPr>
        <w:t>C3-230</w:t>
      </w:r>
      <w:r w:rsidR="00E65249">
        <w:rPr>
          <w:rFonts w:ascii="Arial" w:hAnsi="Arial" w:cs="Arial"/>
          <w:b/>
          <w:i/>
          <w:noProof/>
          <w:sz w:val="28"/>
        </w:rPr>
        <w:t>681</w:t>
      </w:r>
    </w:p>
    <w:p w14:paraId="6D999A59" w14:textId="44D62CA6" w:rsidR="0074716D" w:rsidRPr="00114655" w:rsidRDefault="00305F01" w:rsidP="00D620FD">
      <w:pPr>
        <w:spacing w:after="120"/>
        <w:outlineLvl w:val="0"/>
        <w:rPr>
          <w:b/>
          <w:bCs/>
          <w:noProof/>
          <w:sz w:val="24"/>
        </w:rPr>
      </w:pPr>
      <w:r>
        <w:rPr>
          <w:rFonts w:ascii="Arial" w:eastAsia="Times New Roman" w:hAnsi="Arial"/>
          <w:b/>
          <w:noProof/>
          <w:sz w:val="24"/>
        </w:rPr>
        <w:t>Athens</w:t>
      </w:r>
      <w:r w:rsidR="00D620FD" w:rsidRPr="00D620FD">
        <w:rPr>
          <w:rFonts w:ascii="Arial" w:eastAsia="Times New Roman" w:hAnsi="Arial"/>
          <w:b/>
          <w:noProof/>
          <w:sz w:val="24"/>
        </w:rPr>
        <w:t xml:space="preserve">, </w:t>
      </w:r>
      <w:r>
        <w:rPr>
          <w:rFonts w:ascii="Arial" w:eastAsia="Times New Roman" w:hAnsi="Arial"/>
          <w:b/>
          <w:noProof/>
          <w:sz w:val="24"/>
        </w:rPr>
        <w:t>Greece</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StartDate  \* MERGEFORMAT </w:instrText>
      </w:r>
      <w:r w:rsidR="00D620FD" w:rsidRPr="00D620FD">
        <w:rPr>
          <w:rFonts w:ascii="Arial" w:eastAsia="Times New Roman" w:hAnsi="Arial"/>
        </w:rPr>
        <w:fldChar w:fldCharType="separate"/>
      </w:r>
      <w:r>
        <w:rPr>
          <w:rFonts w:ascii="Arial" w:eastAsia="Times New Roman" w:hAnsi="Arial"/>
          <w:b/>
          <w:noProof/>
          <w:sz w:val="24"/>
        </w:rPr>
        <w:t>27</w:t>
      </w:r>
      <w:r w:rsidRPr="00305F01">
        <w:rPr>
          <w:rFonts w:ascii="Arial" w:eastAsia="Times New Roman" w:hAnsi="Arial"/>
          <w:b/>
          <w:noProof/>
          <w:sz w:val="24"/>
          <w:vertAlign w:val="superscript"/>
        </w:rPr>
        <w:t>th</w:t>
      </w:r>
      <w:r>
        <w:rPr>
          <w:rFonts w:ascii="Arial" w:eastAsia="Times New Roman" w:hAnsi="Arial"/>
          <w:b/>
          <w:noProof/>
          <w:sz w:val="24"/>
        </w:rPr>
        <w:t xml:space="preserve"> Febuary</w:t>
      </w:r>
      <w:r w:rsidR="00D620FD" w:rsidRPr="00D620FD">
        <w:rPr>
          <w:rFonts w:ascii="Arial" w:eastAsia="Times New Roman" w:hAnsi="Arial"/>
          <w:b/>
          <w:noProof/>
          <w:sz w:val="24"/>
        </w:rPr>
        <w:fldChar w:fldCharType="end"/>
      </w:r>
      <w:r w:rsidR="00D620FD" w:rsidRPr="00D620FD">
        <w:rPr>
          <w:rFonts w:ascii="Arial" w:eastAsia="Times New Roman" w:hAnsi="Arial"/>
          <w:b/>
          <w:noProof/>
          <w:sz w:val="24"/>
        </w:rPr>
        <w:t xml:space="preserve"> </w:t>
      </w:r>
      <w:r>
        <w:rPr>
          <w:rFonts w:ascii="Arial" w:eastAsia="Times New Roman" w:hAnsi="Arial"/>
          <w:b/>
          <w:noProof/>
          <w:sz w:val="24"/>
        </w:rPr>
        <w:t>–</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EndDate  \* MERGEFORMAT </w:instrText>
      </w:r>
      <w:r w:rsidR="00D620FD" w:rsidRPr="00D620FD">
        <w:rPr>
          <w:rFonts w:ascii="Arial" w:eastAsia="Times New Roman" w:hAnsi="Arial"/>
        </w:rPr>
        <w:fldChar w:fldCharType="separate"/>
      </w:r>
      <w:r>
        <w:rPr>
          <w:rFonts w:ascii="Arial" w:eastAsia="Times New Roman" w:hAnsi="Arial"/>
          <w:b/>
          <w:noProof/>
          <w:sz w:val="24"/>
        </w:rPr>
        <w:t>3</w:t>
      </w:r>
      <w:r w:rsidRPr="00305F01">
        <w:rPr>
          <w:rFonts w:ascii="Arial" w:eastAsia="Times New Roman" w:hAnsi="Arial"/>
          <w:b/>
          <w:noProof/>
          <w:sz w:val="24"/>
          <w:vertAlign w:val="superscript"/>
        </w:rPr>
        <w:t>rd</w:t>
      </w:r>
      <w:r>
        <w:rPr>
          <w:rFonts w:ascii="Arial" w:eastAsia="Times New Roman" w:hAnsi="Arial"/>
          <w:b/>
          <w:noProof/>
          <w:sz w:val="24"/>
        </w:rPr>
        <w:t xml:space="preserve"> </w:t>
      </w:r>
      <w:r w:rsidR="00D620FD" w:rsidRPr="00D620FD">
        <w:rPr>
          <w:rFonts w:ascii="Arial" w:eastAsia="Times New Roman" w:hAnsi="Arial"/>
          <w:b/>
          <w:noProof/>
          <w:sz w:val="24"/>
        </w:rPr>
        <w:fldChar w:fldCharType="end"/>
      </w:r>
      <w:r>
        <w:rPr>
          <w:rFonts w:ascii="Arial" w:eastAsia="Times New Roman" w:hAnsi="Arial"/>
          <w:b/>
          <w:noProof/>
          <w:sz w:val="24"/>
        </w:rPr>
        <w:t>March</w:t>
      </w:r>
      <w:r w:rsidR="00D620FD" w:rsidRPr="00D620FD">
        <w:rPr>
          <w:rFonts w:ascii="Arial" w:eastAsia="Times New Roman" w:hAnsi="Arial"/>
          <w:b/>
          <w:noProof/>
          <w:sz w:val="24"/>
        </w:rPr>
        <w:t>, 2022</w:t>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sz w:val="22"/>
          <w:szCs w:val="22"/>
        </w:rPr>
        <w:t>(Revision of C3-2</w:t>
      </w:r>
      <w:r w:rsidR="005B6466">
        <w:rPr>
          <w:rFonts w:ascii="Arial" w:hAnsi="Arial" w:cs="Arial"/>
          <w:b/>
          <w:bCs/>
          <w:sz w:val="22"/>
          <w:szCs w:val="22"/>
        </w:rPr>
        <w:t>3</w:t>
      </w:r>
      <w:r w:rsidR="006F12A0">
        <w:rPr>
          <w:rFonts w:ascii="Arial" w:hAnsi="Arial" w:cs="Arial"/>
          <w:b/>
          <w:bCs/>
          <w:sz w:val="22"/>
          <w:szCs w:val="22"/>
        </w:rPr>
        <w:t>0376</w:t>
      </w:r>
      <w:r w:rsidR="0074716D"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355CC49" w:rsidR="0066336B" w:rsidRPr="009F02B5" w:rsidRDefault="00B213BA" w:rsidP="009F02B5">
            <w:pPr>
              <w:pStyle w:val="CRCoverPage"/>
              <w:spacing w:after="0"/>
              <w:jc w:val="center"/>
              <w:rPr>
                <w:rFonts w:cs="Arial"/>
                <w:b/>
                <w:noProof/>
                <w:sz w:val="28"/>
              </w:rPr>
            </w:pPr>
            <w:r w:rsidRPr="009F02B5">
              <w:rPr>
                <w:rFonts w:cs="Arial"/>
                <w:b/>
                <w:noProof/>
                <w:sz w:val="28"/>
              </w:rPr>
              <w:fldChar w:fldCharType="begin"/>
            </w:r>
            <w:r w:rsidRPr="009F02B5">
              <w:rPr>
                <w:rFonts w:cs="Arial"/>
                <w:b/>
                <w:noProof/>
                <w:sz w:val="28"/>
              </w:rPr>
              <w:instrText xml:space="preserve"> DOCPROPERTY  Spec#  \* MERGEFORMAT </w:instrText>
            </w:r>
            <w:r w:rsidRPr="009F02B5">
              <w:rPr>
                <w:rFonts w:cs="Arial"/>
                <w:b/>
                <w:noProof/>
                <w:sz w:val="28"/>
              </w:rPr>
              <w:fldChar w:fldCharType="separate"/>
            </w:r>
            <w:r w:rsidR="008C6891" w:rsidRPr="009F02B5">
              <w:rPr>
                <w:rFonts w:cs="Arial"/>
                <w:b/>
                <w:noProof/>
                <w:sz w:val="28"/>
              </w:rPr>
              <w:t>29.</w:t>
            </w:r>
            <w:r w:rsidR="00823416" w:rsidRPr="009F02B5">
              <w:rPr>
                <w:rFonts w:cs="Arial"/>
                <w:b/>
                <w:noProof/>
                <w:sz w:val="28"/>
              </w:rPr>
              <w:t>5</w:t>
            </w:r>
            <w:r w:rsidR="003A5545" w:rsidRPr="009F02B5">
              <w:rPr>
                <w:rFonts w:cs="Arial"/>
                <w:b/>
                <w:noProof/>
                <w:sz w:val="28"/>
              </w:rPr>
              <w:t>22</w:t>
            </w:r>
            <w:r w:rsidRPr="009F02B5">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BCC41D3" w:rsidR="0066336B" w:rsidRPr="009F02B5" w:rsidRDefault="009F02B5" w:rsidP="009F02B5">
            <w:pPr>
              <w:pStyle w:val="CRCoverPage"/>
              <w:spacing w:after="0"/>
              <w:jc w:val="center"/>
              <w:rPr>
                <w:rFonts w:cs="Arial"/>
                <w:b/>
                <w:noProof/>
                <w:sz w:val="28"/>
              </w:rPr>
            </w:pPr>
            <w:r w:rsidRPr="009F02B5">
              <w:rPr>
                <w:rFonts w:cs="Arial"/>
                <w:b/>
                <w:noProof/>
                <w:sz w:val="28"/>
                <w:lang w:eastAsia="zh-CN"/>
              </w:rPr>
              <w:t>0812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4FF14A9" w:rsidR="0066336B" w:rsidRPr="009F02B5" w:rsidRDefault="003743A2" w:rsidP="009F02B5">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9441327" w:rsidR="0066336B" w:rsidRPr="009F02B5" w:rsidRDefault="00B213BA" w:rsidP="009F02B5">
            <w:pPr>
              <w:pStyle w:val="CRCoverPage"/>
              <w:spacing w:after="0"/>
              <w:jc w:val="center"/>
              <w:rPr>
                <w:rFonts w:cs="Arial"/>
                <w:b/>
                <w:noProof/>
                <w:sz w:val="28"/>
              </w:rPr>
            </w:pPr>
            <w:r w:rsidRPr="009F02B5">
              <w:rPr>
                <w:rFonts w:cs="Arial"/>
                <w:b/>
                <w:noProof/>
                <w:sz w:val="28"/>
              </w:rPr>
              <w:fldChar w:fldCharType="begin"/>
            </w:r>
            <w:r w:rsidRPr="009F02B5">
              <w:rPr>
                <w:rFonts w:cs="Arial"/>
                <w:b/>
                <w:noProof/>
                <w:sz w:val="28"/>
              </w:rPr>
              <w:instrText xml:space="preserve"> DOCPROPERTY  Version  \* MERGEFORMAT </w:instrText>
            </w:r>
            <w:r w:rsidRPr="009F02B5">
              <w:rPr>
                <w:rFonts w:cs="Arial"/>
                <w:b/>
                <w:noProof/>
                <w:sz w:val="28"/>
              </w:rPr>
              <w:fldChar w:fldCharType="separate"/>
            </w:r>
            <w:r w:rsidR="008C6891" w:rsidRPr="009F02B5">
              <w:rPr>
                <w:rFonts w:cs="Arial"/>
                <w:b/>
                <w:noProof/>
                <w:sz w:val="28"/>
              </w:rPr>
              <w:t>1</w:t>
            </w:r>
            <w:r w:rsidR="000F42BE" w:rsidRPr="009F02B5">
              <w:rPr>
                <w:rFonts w:cs="Arial"/>
                <w:b/>
                <w:noProof/>
                <w:sz w:val="28"/>
              </w:rPr>
              <w:t>7</w:t>
            </w:r>
            <w:r w:rsidR="008C6891" w:rsidRPr="009F02B5">
              <w:rPr>
                <w:rFonts w:cs="Arial"/>
                <w:b/>
                <w:noProof/>
                <w:sz w:val="28"/>
              </w:rPr>
              <w:t>.</w:t>
            </w:r>
            <w:r w:rsidR="000F42BE" w:rsidRPr="009F02B5">
              <w:rPr>
                <w:rFonts w:cs="Arial"/>
                <w:b/>
                <w:noProof/>
                <w:sz w:val="28"/>
              </w:rPr>
              <w:t>8</w:t>
            </w:r>
            <w:r w:rsidR="008C6891" w:rsidRPr="009F02B5">
              <w:rPr>
                <w:rFonts w:cs="Arial"/>
                <w:b/>
                <w:noProof/>
                <w:sz w:val="28"/>
              </w:rPr>
              <w:t>.0</w:t>
            </w:r>
            <w:r w:rsidRPr="009F02B5">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2EC35C5" w:rsidR="0066336B" w:rsidRDefault="008E1F95" w:rsidP="003D6018">
            <w:pPr>
              <w:pStyle w:val="CRCoverPage"/>
              <w:spacing w:after="0"/>
              <w:rPr>
                <w:noProof/>
              </w:rPr>
            </w:pPr>
            <w:r>
              <w:rPr>
                <w:noProof/>
                <w:lang w:eastAsia="fr-FR"/>
              </w:rPr>
              <w:t>Correction on handling of</w:t>
            </w:r>
            <w:r w:rsidRPr="00C8145A">
              <w:rPr>
                <w:noProof/>
                <w:lang w:eastAsia="fr-FR"/>
              </w:rPr>
              <w:t xml:space="preserve"> Packet Delay Failure </w:t>
            </w:r>
            <w:r>
              <w:rPr>
                <w:noProof/>
                <w:lang w:eastAsia="fr-FR"/>
              </w:rPr>
              <w:t xml:space="preserve">report </w:t>
            </w:r>
            <w:r w:rsidRPr="00C8145A">
              <w:rPr>
                <w:noProof/>
                <w:lang w:eastAsia="fr-FR"/>
              </w:rPr>
              <w:t>Threshold</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9887F39"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3743A2">
              <w:rPr>
                <w:noProof/>
              </w:rPr>
              <w:t>, Huawei, 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39C78B5" w:rsidR="0066336B" w:rsidRDefault="00682911">
            <w:pPr>
              <w:pStyle w:val="CRCoverPage"/>
              <w:spacing w:after="0"/>
              <w:ind w:left="100"/>
              <w:rPr>
                <w:noProof/>
              </w:rPr>
            </w:pPr>
            <w:r>
              <w:rPr>
                <w:noProof/>
              </w:rPr>
              <w:t xml:space="preserve">TEI17, </w:t>
            </w:r>
            <w:r w:rsidR="008E1F95">
              <w:rPr>
                <w:noProof/>
              </w:rPr>
              <w:t>5G_URLLC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343EEF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5A7FFB">
              <w:rPr>
                <w:noProof/>
              </w:rPr>
              <w:t>1</w:t>
            </w:r>
            <w:r w:rsidR="005B6466">
              <w:rPr>
                <w:noProof/>
              </w:rPr>
              <w:t>2</w:t>
            </w:r>
            <w:r w:rsidR="008C6891" w:rsidRPr="00CD6603">
              <w:rPr>
                <w:noProof/>
              </w:rPr>
              <w:t>-</w:t>
            </w:r>
            <w:r w:rsidR="005B6466">
              <w:rPr>
                <w:noProof/>
              </w:rPr>
              <w:t>16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41DFD53" w:rsidR="0066336B" w:rsidRDefault="00E0058A">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A1853FF" w:rsidR="0066336B" w:rsidRPr="009F02B5" w:rsidRDefault="00B213BA">
            <w:pPr>
              <w:pStyle w:val="CRCoverPage"/>
              <w:spacing w:after="0"/>
              <w:ind w:left="100"/>
              <w:rPr>
                <w:noProof/>
                <w:highlight w:val="yellow"/>
              </w:rPr>
            </w:pPr>
            <w:r w:rsidRPr="000468CD">
              <w:rPr>
                <w:noProof/>
              </w:rPr>
              <w:fldChar w:fldCharType="begin"/>
            </w:r>
            <w:r w:rsidRPr="000468CD">
              <w:rPr>
                <w:noProof/>
              </w:rPr>
              <w:instrText xml:space="preserve"> DOCPROPERTY  Release  \* MERGEFORMAT </w:instrText>
            </w:r>
            <w:r w:rsidRPr="000468CD">
              <w:rPr>
                <w:noProof/>
              </w:rPr>
              <w:fldChar w:fldCharType="separate"/>
            </w:r>
            <w:r w:rsidR="008C6891" w:rsidRPr="000468CD">
              <w:rPr>
                <w:noProof/>
              </w:rPr>
              <w:t>Rel-1</w:t>
            </w:r>
            <w:r w:rsidR="000F42BE" w:rsidRPr="000468CD">
              <w:rPr>
                <w:noProof/>
              </w:rPr>
              <w:t>7</w:t>
            </w:r>
            <w:r w:rsidRPr="000468CD">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F6E4D3" w14:textId="77777777" w:rsidR="0002318C" w:rsidRDefault="0002318C" w:rsidP="0002318C">
            <w:pPr>
              <w:pStyle w:val="CRCoverPage"/>
              <w:spacing w:after="0"/>
              <w:ind w:left="100"/>
            </w:pPr>
            <w:r>
              <w:t xml:space="preserve">Based on the issue described in LS S2-2211344, both TS 23.503 and TS 29.244 have been updated to use the reporting period included as part of the QoS monitoring data to indicate the periodic time for reporting when the frequency of reporting indicates “periodic” and the maximum period with no QoS measurement results reported when the frequency of reporting indicates “event triggered” or “periodic”. </w:t>
            </w:r>
          </w:p>
          <w:p w14:paraId="5650EC35" w14:textId="55DE18FA" w:rsidR="00385F1B" w:rsidRDefault="0002318C" w:rsidP="00F8292B">
            <w:pPr>
              <w:pStyle w:val="CRCoverPage"/>
              <w:spacing w:after="0"/>
              <w:ind w:left="100"/>
            </w:pPr>
            <w:r>
              <w:t>When the maximum period with no results is exceeded</w:t>
            </w:r>
            <w:r w:rsidR="00772C33">
              <w:t>,</w:t>
            </w:r>
            <w:r>
              <w:t xml:space="preserve"> the NEF would receive an indicator about the occurred failure. This indicator should be forwarded to the AF.</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D7234D" w14:textId="754CE5BA" w:rsidR="002E23AF" w:rsidRDefault="001D19D7" w:rsidP="002E23AF">
            <w:pPr>
              <w:pStyle w:val="CRCoverPage"/>
              <w:spacing w:after="0"/>
              <w:ind w:left="100"/>
              <w:rPr>
                <w:lang w:eastAsia="zh-CN"/>
              </w:rPr>
            </w:pPr>
            <w:r>
              <w:rPr>
                <w:lang w:eastAsia="zh-CN"/>
              </w:rPr>
              <w:t>The</w:t>
            </w:r>
            <w:r w:rsidR="002E23AF">
              <w:rPr>
                <w:lang w:eastAsia="zh-CN"/>
              </w:rPr>
              <w:t xml:space="preserve"> </w:t>
            </w:r>
            <w:r w:rsidR="00E77619">
              <w:rPr>
                <w:lang w:eastAsia="zh-CN"/>
              </w:rPr>
              <w:t>procedures for setting up an AF session with required QoS are updated so that the AF can utilize the reporting period to indicate the maximum period with no QoS measurement results</w:t>
            </w:r>
            <w:r w:rsidR="0025191C">
              <w:rPr>
                <w:lang w:eastAsia="zh-CN"/>
              </w:rPr>
              <w:t xml:space="preserve"> that the UPF should use to report a failure. </w:t>
            </w:r>
          </w:p>
          <w:p w14:paraId="2216065C" w14:textId="1D76C3DB" w:rsidR="0025191C" w:rsidRDefault="0025191C" w:rsidP="002E23AF">
            <w:pPr>
              <w:pStyle w:val="CRCoverPage"/>
              <w:spacing w:after="0"/>
              <w:ind w:left="100"/>
              <w:rPr>
                <w:lang w:eastAsia="zh-CN"/>
              </w:rPr>
            </w:pPr>
            <w:r>
              <w:rPr>
                <w:lang w:eastAsia="zh-CN"/>
              </w:rPr>
              <w:t>The feature “</w:t>
            </w:r>
            <w:proofErr w:type="spellStart"/>
            <w:r>
              <w:rPr>
                <w:lang w:eastAsia="zh-CN"/>
              </w:rPr>
              <w:t>PacketDelayFailureReport</w:t>
            </w:r>
            <w:proofErr w:type="spellEnd"/>
            <w:r>
              <w:rPr>
                <w:lang w:eastAsia="zh-CN"/>
              </w:rPr>
              <w:t>” is introduced.</w:t>
            </w:r>
          </w:p>
          <w:p w14:paraId="79774EC1" w14:textId="5E8B6E8E" w:rsidR="00C31355" w:rsidRDefault="001D19D7" w:rsidP="001D19D7">
            <w:pPr>
              <w:pStyle w:val="CRCoverPage"/>
              <w:spacing w:after="0"/>
              <w:ind w:left="100"/>
              <w:rPr>
                <w:noProof/>
              </w:rPr>
            </w:pPr>
            <w:r>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2BEA687" w:rsidR="0066336B" w:rsidRDefault="00356B60" w:rsidP="0009260F">
            <w:pPr>
              <w:pStyle w:val="CRCoverPage"/>
              <w:spacing w:after="0"/>
              <w:ind w:left="100"/>
              <w:rPr>
                <w:noProof/>
              </w:rPr>
            </w:pPr>
            <w:r>
              <w:rPr>
                <w:noProof/>
              </w:rPr>
              <w:t>Wrong specification with no possibility to indicate when the UPF should report a failure in QoS monitoring reporting and the corresponding reporting towards the A</w:t>
            </w:r>
            <w:r w:rsidR="00BA2A65">
              <w:rPr>
                <w:noProof/>
              </w:rPr>
              <w:t>F</w:t>
            </w:r>
            <w:r>
              <w:rPr>
                <w:noProof/>
              </w:rPr>
              <w:t xml:space="preserve">.  Misalignment with stage 2 and stage 3 </w:t>
            </w:r>
            <w:r w:rsidR="00772C33">
              <w:rPr>
                <w:noProof/>
              </w:rPr>
              <w:t>(</w:t>
            </w:r>
            <w:r>
              <w:rPr>
                <w:noProof/>
              </w:rPr>
              <w:t>TS 29.244</w:t>
            </w:r>
            <w:r w:rsidR="00772C33">
              <w:rPr>
                <w:noProof/>
              </w:rPr>
              <w:t>)</w:t>
            </w:r>
            <w:r w:rsidR="0097737F">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502C04A" w:rsidR="0066336B" w:rsidRDefault="00B120A3">
            <w:pPr>
              <w:pStyle w:val="CRCoverPage"/>
              <w:spacing w:after="0"/>
              <w:ind w:left="100"/>
              <w:rPr>
                <w:noProof/>
                <w:lang w:eastAsia="zh-CN"/>
              </w:rPr>
            </w:pPr>
            <w:r>
              <w:rPr>
                <w:noProof/>
                <w:lang w:eastAsia="zh-CN"/>
              </w:rPr>
              <w:t>4.4.9; 5.3</w:t>
            </w:r>
            <w:r w:rsidR="00812721">
              <w:rPr>
                <w:noProof/>
                <w:lang w:eastAsia="zh-CN"/>
              </w:rPr>
              <w:t>.</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219F544" w:rsidR="00375967" w:rsidRDefault="00812721" w:rsidP="0097737F">
            <w:pPr>
              <w:pStyle w:val="CRCoverPage"/>
              <w:spacing w:after="0"/>
              <w:rPr>
                <w:noProof/>
              </w:rPr>
            </w:pPr>
            <w:r>
              <w:rPr>
                <w:noProof/>
              </w:rPr>
              <w:t xml:space="preserve">This CR </w:t>
            </w:r>
            <w:r w:rsidR="00B120A3">
              <w:rPr>
                <w:noProof/>
              </w:rPr>
              <w:t xml:space="preserve">does not </w:t>
            </w:r>
            <w:r>
              <w:rPr>
                <w:noProof/>
              </w:rPr>
              <w:t>introduce</w:t>
            </w:r>
            <w:r w:rsidR="00B120A3">
              <w:rPr>
                <w:noProof/>
              </w:rPr>
              <w:t xml:space="preserve"> any impact in the Open</w:t>
            </w:r>
            <w:r w:rsidR="00F8292B">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4386DF51" w14:textId="77777777" w:rsidR="000F42BE" w:rsidRDefault="000F42BE" w:rsidP="000F42BE">
      <w:pPr>
        <w:pStyle w:val="Heading3"/>
        <w:rPr>
          <w:lang w:eastAsia="zh-CN"/>
        </w:rPr>
      </w:pPr>
      <w:bookmarkStart w:id="22" w:name="_Toc120266459"/>
      <w:bookmarkStart w:id="23" w:name="_Toc58850086"/>
      <w:bookmarkStart w:id="24" w:name="_Toc59018466"/>
      <w:bookmarkStart w:id="25" w:name="_Toc68169472"/>
      <w:bookmarkStart w:id="26" w:name="_Toc114211628"/>
      <w:bookmarkStart w:id="27" w:name="_Toc122114859"/>
      <w:bookmarkStart w:id="28" w:name="_Toc28013326"/>
      <w:bookmarkStart w:id="29" w:name="_Toc36040081"/>
      <w:bookmarkStart w:id="30" w:name="_Toc44692694"/>
      <w:bookmarkStart w:id="31" w:name="_Toc45134155"/>
      <w:bookmarkStart w:id="32" w:name="_Toc49607219"/>
      <w:bookmarkStart w:id="33" w:name="_Toc51763191"/>
      <w:bookmarkStart w:id="34" w:name="_Toc58849328"/>
      <w:bookmarkStart w:id="35" w:name="_Toc59018298"/>
      <w:bookmarkStart w:id="36" w:name="_Toc68169297"/>
      <w:bookmarkStart w:id="37" w:name="_Toc122114458"/>
      <w:bookmarkStart w:id="38" w:name="_Toc11247932"/>
      <w:bookmarkStart w:id="39" w:name="_Toc27045114"/>
      <w:bookmarkStart w:id="40" w:name="_Toc36034165"/>
      <w:bookmarkStart w:id="41" w:name="_Toc45132313"/>
      <w:bookmarkStart w:id="42" w:name="_Toc49776598"/>
      <w:bookmarkStart w:id="43" w:name="_Toc51747518"/>
      <w:bookmarkStart w:id="44" w:name="_Toc66361100"/>
      <w:bookmarkStart w:id="45" w:name="_Toc68105605"/>
      <w:bookmarkStart w:id="46" w:name="_Toc74756237"/>
      <w:bookmarkStart w:id="47" w:name="_Toc105675114"/>
      <w:bookmarkStart w:id="48"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4.4.9</w:t>
      </w:r>
      <w:r>
        <w:tab/>
        <w:t xml:space="preserve">Procedures for </w:t>
      </w:r>
      <w:r>
        <w:rPr>
          <w:noProof/>
        </w:rPr>
        <w:t>setting up an AF session with required QoS</w:t>
      </w:r>
      <w:bookmarkEnd w:id="22"/>
    </w:p>
    <w:p w14:paraId="2831ED89" w14:textId="77777777" w:rsidR="000F42BE" w:rsidRDefault="000F42BE" w:rsidP="000F42BE">
      <w:r>
        <w:t xml:space="preserve">The procedures for </w:t>
      </w:r>
      <w:r>
        <w:rPr>
          <w:noProof/>
        </w:rPr>
        <w:t xml:space="preserve">setting up an AF session with required QoS </w:t>
      </w:r>
      <w:r>
        <w:t>in 5GS are described in clause 4.4.13 of 3GPP TS 29.122 [4] with the following differences:</w:t>
      </w:r>
    </w:p>
    <w:p w14:paraId="1E7262B5" w14:textId="77777777" w:rsidR="000F42BE" w:rsidRDefault="000F42BE" w:rsidP="000F42BE">
      <w:pPr>
        <w:pStyle w:val="B10"/>
      </w:pPr>
      <w:r>
        <w:t>-</w:t>
      </w:r>
      <w:r>
        <w:tab/>
        <w:t xml:space="preserve">description of the SCS/AS applies to the </w:t>
      </w:r>
      <w:proofErr w:type="gramStart"/>
      <w:r>
        <w:t>AF;</w:t>
      </w:r>
      <w:proofErr w:type="gramEnd"/>
    </w:p>
    <w:p w14:paraId="25418D9A" w14:textId="77777777" w:rsidR="000F42BE" w:rsidRDefault="000F42BE" w:rsidP="000F42BE">
      <w:pPr>
        <w:pStyle w:val="B10"/>
      </w:pPr>
      <w:r>
        <w:t>-</w:t>
      </w:r>
      <w:r>
        <w:tab/>
        <w:t xml:space="preserve">description of the SCEF applies to the </w:t>
      </w:r>
      <w:proofErr w:type="gramStart"/>
      <w:r>
        <w:t>NEF;</w:t>
      </w:r>
      <w:proofErr w:type="gramEnd"/>
    </w:p>
    <w:p w14:paraId="5EE20A3C" w14:textId="77777777" w:rsidR="000F42BE" w:rsidRDefault="000F42BE" w:rsidP="000F42BE">
      <w:pPr>
        <w:pStyle w:val="B10"/>
      </w:pPr>
      <w:r>
        <w:t>-</w:t>
      </w:r>
      <w:r>
        <w:tab/>
        <w:t xml:space="preserve">description of the PCRF applies to the </w:t>
      </w:r>
      <w:proofErr w:type="gramStart"/>
      <w:r>
        <w:t>PCF;</w:t>
      </w:r>
      <w:proofErr w:type="gramEnd"/>
      <w:r>
        <w:t xml:space="preserve"> </w:t>
      </w:r>
    </w:p>
    <w:p w14:paraId="20AF8FF7" w14:textId="77777777" w:rsidR="000F42BE" w:rsidRDefault="000F42BE" w:rsidP="000F42BE">
      <w:pPr>
        <w:pStyle w:val="B10"/>
      </w:pPr>
      <w:r>
        <w:t>-</w:t>
      </w:r>
      <w:r>
        <w:tab/>
        <w:t xml:space="preserve">the NEF may interact with BSF by using </w:t>
      </w:r>
      <w:proofErr w:type="spellStart"/>
      <w:r>
        <w:t>Nbsf_Management_Discovery</w:t>
      </w:r>
      <w:proofErr w:type="spellEnd"/>
      <w:r>
        <w:t xml:space="preserve"> service as defined in 3GPP TS 29.521 [9] to retrieve the PCF </w:t>
      </w:r>
      <w:proofErr w:type="gramStart"/>
      <w:r>
        <w:t>address;</w:t>
      </w:r>
      <w:proofErr w:type="gramEnd"/>
      <w:r>
        <w:t xml:space="preserve"> </w:t>
      </w:r>
    </w:p>
    <w:p w14:paraId="0A32CD5A" w14:textId="77777777" w:rsidR="000F42BE" w:rsidRDefault="000F42BE" w:rsidP="000F42BE">
      <w:pPr>
        <w:pStyle w:val="B10"/>
      </w:pPr>
      <w:r>
        <w:t>-</w:t>
      </w:r>
      <w:r>
        <w:tab/>
        <w:t xml:space="preserve">the NEF shall interact with the PCF by using </w:t>
      </w:r>
      <w:proofErr w:type="spellStart"/>
      <w:r>
        <w:t>Npcf_PolicyAuthorization</w:t>
      </w:r>
      <w:proofErr w:type="spellEnd"/>
      <w:r>
        <w:t xml:space="preserve"> service as defined in 3GPP TS 29.514 [7</w:t>
      </w:r>
      <w:proofErr w:type="gramStart"/>
      <w:r>
        <w:t>];</w:t>
      </w:r>
      <w:proofErr w:type="gramEnd"/>
      <w:r>
        <w:t xml:space="preserve"> </w:t>
      </w:r>
    </w:p>
    <w:p w14:paraId="59FCA845" w14:textId="77777777" w:rsidR="000F42BE" w:rsidRDefault="000F42BE" w:rsidP="000F42BE">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xml:space="preserve">" attribute as set in the HTTP POST request if </w:t>
      </w:r>
      <w:proofErr w:type="gramStart"/>
      <w:r>
        <w:t>provided;</w:t>
      </w:r>
      <w:proofErr w:type="gramEnd"/>
    </w:p>
    <w:p w14:paraId="4CD05035" w14:textId="77777777" w:rsidR="000F42BE" w:rsidRDefault="000F42BE" w:rsidP="000F42BE">
      <w:pPr>
        <w:pStyle w:val="B10"/>
      </w:pPr>
      <w:r>
        <w:t>-</w:t>
      </w:r>
      <w:r>
        <w:tab/>
        <w:t xml:space="preserve">description about the INDICATION_OF_SUCCESSFUL_RESOURCES_ALLOCATION event and INDICATION_OF_FAILED_RESOURCES_ALLOCATION event </w:t>
      </w:r>
      <w:proofErr w:type="gramStart"/>
      <w:r>
        <w:t>apply</w:t>
      </w:r>
      <w:proofErr w:type="gramEnd"/>
      <w:r>
        <w:t xml:space="preserve">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6EA1E5BB" w14:textId="77777777" w:rsidR="000F42BE" w:rsidRDefault="000F42BE" w:rsidP="000F42BE">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53F72707" w14:textId="77777777" w:rsidR="000F42BE" w:rsidRDefault="000F42BE" w:rsidP="000F42BE">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xml:space="preserve">" </w:t>
      </w:r>
      <w:proofErr w:type="gramStart"/>
      <w:r>
        <w:t>attribute;</w:t>
      </w:r>
      <w:proofErr w:type="gramEnd"/>
    </w:p>
    <w:p w14:paraId="4BA10731" w14:textId="77777777" w:rsidR="000F42BE" w:rsidRDefault="000F42BE" w:rsidP="000F42BE">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xml:space="preserve">" </w:t>
      </w:r>
      <w:proofErr w:type="gramStart"/>
      <w:r>
        <w:t>attribute;</w:t>
      </w:r>
      <w:proofErr w:type="gramEnd"/>
    </w:p>
    <w:p w14:paraId="7B9DBFDC" w14:textId="77777777" w:rsidR="000F42BE" w:rsidRDefault="000F42BE" w:rsidP="000F42BE">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w:t>
      </w:r>
      <w:proofErr w:type="gramStart"/>
      <w:r>
        <w:rPr>
          <w:lang w:eastAsia="zh-CN"/>
        </w:rPr>
        <w:t>in order to</w:t>
      </w:r>
      <w:proofErr w:type="gramEnd"/>
      <w:r>
        <w:rPr>
          <w:lang w:eastAsia="zh-CN"/>
        </w:rPr>
        <w:t xml:space="preserve"> support the QoS Monitoring,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feature is supported and the direct notification is required. Within the </w:t>
      </w:r>
      <w:proofErr w:type="spellStart"/>
      <w:r>
        <w:t>QosMonitoringInformation</w:t>
      </w:r>
      <w:proofErr w:type="spellEnd"/>
      <w:r>
        <w:t xml:space="preserve"> data structure, the AF shall include:</w:t>
      </w:r>
    </w:p>
    <w:p w14:paraId="6DD64BB0" w14:textId="77777777" w:rsidR="000F42BE" w:rsidRDefault="000F42BE" w:rsidP="000F42BE">
      <w:pPr>
        <w:pStyle w:val="B2"/>
      </w:pPr>
      <w:r>
        <w:t>-</w:t>
      </w:r>
      <w:r>
        <w:tab/>
        <w:t>one or more requested QoS Monitoring Parameter(s) within the "</w:t>
      </w:r>
      <w:proofErr w:type="spellStart"/>
      <w:r>
        <w:t>reqQosMonParams</w:t>
      </w:r>
      <w:proofErr w:type="spellEnd"/>
      <w:r>
        <w:t>"; and</w:t>
      </w:r>
    </w:p>
    <w:p w14:paraId="51228703" w14:textId="77777777" w:rsidR="000F42BE" w:rsidRDefault="000F42BE" w:rsidP="000F42BE">
      <w:pPr>
        <w:pStyle w:val="B2"/>
      </w:pPr>
      <w:r>
        <w:t>-</w:t>
      </w:r>
      <w:r>
        <w:tab/>
        <w:t>one or more report frequency within the "</w:t>
      </w:r>
      <w:proofErr w:type="spellStart"/>
      <w:r>
        <w:t>repFreqs</w:t>
      </w:r>
      <w:proofErr w:type="spellEnd"/>
      <w:r>
        <w:t>" attribute; and</w:t>
      </w:r>
    </w:p>
    <w:p w14:paraId="76ED5116" w14:textId="052ABB55" w:rsidR="000F42BE" w:rsidRDefault="000F42BE" w:rsidP="000F42BE">
      <w:pPr>
        <w:pStyle w:val="B2"/>
      </w:pPr>
      <w:r>
        <w:t>-</w:t>
      </w:r>
      <w:r>
        <w:tab/>
        <w:t>when the "</w:t>
      </w:r>
      <w:proofErr w:type="spellStart"/>
      <w:r>
        <w:t>repFreqs</w:t>
      </w:r>
      <w:proofErr w:type="spellEnd"/>
      <w:r>
        <w:t xml:space="preserve">" attribute includes the value "PERIODIC", the </w:t>
      </w:r>
      <w:ins w:id="49" w:author="Ericsson User" w:date="2022-12-22T12:03:00Z">
        <w:r>
          <w:t xml:space="preserve">periodic time for </w:t>
        </w:r>
      </w:ins>
      <w:r>
        <w:t xml:space="preserve">reporting </w:t>
      </w:r>
      <w:del w:id="50" w:author="Ericsson User" w:date="2022-12-22T12:03:00Z">
        <w:r w:rsidDel="004C657B">
          <w:delText>period</w:delText>
        </w:r>
      </w:del>
      <w:ins w:id="51" w:author="Ericsson User" w:date="2022-12-22T12:04:00Z">
        <w:r w:rsidRPr="004C657B">
          <w:rPr>
            <w:lang w:eastAsia="zh-CN"/>
          </w:rPr>
          <w:t xml:space="preserve"> </w:t>
        </w:r>
        <w:r>
          <w:rPr>
            <w:lang w:eastAsia="zh-CN"/>
          </w:rPr>
          <w:t xml:space="preserve">and, if the feature </w:t>
        </w:r>
        <w:r>
          <w:t>"</w:t>
        </w:r>
        <w:proofErr w:type="spellStart"/>
        <w:r>
          <w:t>PacketDelayFailureReport</w:t>
        </w:r>
        <w:proofErr w:type="spellEnd"/>
        <w:r>
          <w:t>" is supported, the maximum period with no QoS measurement results reported</w:t>
        </w:r>
      </w:ins>
      <w:r>
        <w:t xml:space="preserve"> within the "</w:t>
      </w:r>
      <w:proofErr w:type="spellStart"/>
      <w:r>
        <w:t>repPeriod</w:t>
      </w:r>
      <w:proofErr w:type="spellEnd"/>
      <w:r>
        <w:t>" attribute; and</w:t>
      </w:r>
    </w:p>
    <w:p w14:paraId="54CEC337" w14:textId="77777777" w:rsidR="000F42BE" w:rsidRDefault="000F42BE" w:rsidP="000F42BE">
      <w:pPr>
        <w:pStyle w:val="B2"/>
      </w:pPr>
      <w:r>
        <w:t>-</w:t>
      </w:r>
      <w:r>
        <w:tab/>
        <w:t>when the "</w:t>
      </w:r>
      <w:proofErr w:type="spellStart"/>
      <w:r>
        <w:t>repFreqs</w:t>
      </w:r>
      <w:proofErr w:type="spellEnd"/>
      <w:r>
        <w:t>" attribute includes the value "EVENT_TRIGGERED", the AF shall include:</w:t>
      </w:r>
    </w:p>
    <w:p w14:paraId="1B23FFE8" w14:textId="77777777" w:rsidR="000F42BE" w:rsidRDefault="000F42BE" w:rsidP="000F42BE">
      <w:pPr>
        <w:pStyle w:val="B3"/>
      </w:pPr>
      <w:r>
        <w:t>-</w:t>
      </w:r>
      <w:r>
        <w:tab/>
        <w:t>the delay threshold for downlink with the "</w:t>
      </w:r>
      <w:proofErr w:type="spellStart"/>
      <w:r>
        <w:t>repThreshDl</w:t>
      </w:r>
      <w:proofErr w:type="spellEnd"/>
      <w:r>
        <w:t xml:space="preserve">" </w:t>
      </w:r>
      <w:proofErr w:type="gramStart"/>
      <w:r>
        <w:t>attribute;</w:t>
      </w:r>
      <w:proofErr w:type="gramEnd"/>
    </w:p>
    <w:p w14:paraId="4F1D2279" w14:textId="77777777" w:rsidR="000F42BE" w:rsidRDefault="000F42BE" w:rsidP="000F42BE">
      <w:pPr>
        <w:pStyle w:val="B3"/>
      </w:pPr>
      <w:r>
        <w:lastRenderedPageBreak/>
        <w:t>-</w:t>
      </w:r>
      <w:r>
        <w:tab/>
        <w:t>the delay threshold for uplink with the "</w:t>
      </w:r>
      <w:proofErr w:type="spellStart"/>
      <w:r>
        <w:t>repThreshUl</w:t>
      </w:r>
      <w:proofErr w:type="spellEnd"/>
      <w:r>
        <w:t>" attribute; and/or</w:t>
      </w:r>
    </w:p>
    <w:p w14:paraId="2BC068D4" w14:textId="77777777" w:rsidR="000F42BE" w:rsidRDefault="000F42BE" w:rsidP="000F42BE">
      <w:pPr>
        <w:pStyle w:val="B3"/>
      </w:pPr>
      <w:r>
        <w:t>-</w:t>
      </w:r>
      <w:r>
        <w:tab/>
        <w:t>the delay threshold for round trip with the "</w:t>
      </w:r>
      <w:proofErr w:type="spellStart"/>
      <w:r>
        <w:t>repThreshRp</w:t>
      </w:r>
      <w:proofErr w:type="spellEnd"/>
      <w:r>
        <w:t>" attribute; and</w:t>
      </w:r>
    </w:p>
    <w:p w14:paraId="4B5E34F8" w14:textId="04D9835E" w:rsidR="000F42BE" w:rsidRDefault="000F42BE" w:rsidP="000F42BE">
      <w:pPr>
        <w:pStyle w:val="B3"/>
        <w:rPr>
          <w:ins w:id="52" w:author="Ericsson User" w:date="2023-01-09T17:47:00Z"/>
          <w:lang w:eastAsia="zh-CN"/>
        </w:rPr>
      </w:pPr>
      <w:r>
        <w:t>-</w:t>
      </w:r>
      <w:r>
        <w:tab/>
        <w:t>the minimum waiting time between subsequent reports within the "</w:t>
      </w:r>
      <w:proofErr w:type="spellStart"/>
      <w:r>
        <w:rPr>
          <w:lang w:eastAsia="zh-CN"/>
        </w:rPr>
        <w:t>waitTime</w:t>
      </w:r>
      <w:proofErr w:type="spellEnd"/>
      <w:r>
        <w:rPr>
          <w:lang w:eastAsia="zh-CN"/>
        </w:rPr>
        <w:t>" attribute</w:t>
      </w:r>
      <w:del w:id="53" w:author="Ericsson User" w:date="2023-01-09T17:48:00Z">
        <w:r w:rsidDel="000F42BE">
          <w:rPr>
            <w:lang w:eastAsia="zh-CN"/>
          </w:rPr>
          <w:delText>.</w:delText>
        </w:r>
      </w:del>
      <w:ins w:id="54" w:author="Ericsson User" w:date="2023-01-09T17:47:00Z">
        <w:r>
          <w:rPr>
            <w:lang w:eastAsia="zh-CN"/>
          </w:rPr>
          <w:t>; and</w:t>
        </w:r>
      </w:ins>
    </w:p>
    <w:p w14:paraId="0F8263F0" w14:textId="66A90868" w:rsidR="000F42BE" w:rsidRDefault="000F42BE" w:rsidP="000F42BE">
      <w:pPr>
        <w:pStyle w:val="B3"/>
        <w:rPr>
          <w:lang w:eastAsia="zh-CN"/>
        </w:rPr>
      </w:pPr>
      <w:ins w:id="55" w:author="Ericsson User" w:date="2023-01-09T17:48:00Z">
        <w:r>
          <w:rPr>
            <w:lang w:eastAsia="zh-CN"/>
          </w:rPr>
          <w:t>-</w:t>
        </w:r>
        <w:r>
          <w:rPr>
            <w:lang w:eastAsia="zh-CN"/>
          </w:rPr>
          <w:tab/>
          <w:t xml:space="preserve">if the feature </w:t>
        </w:r>
        <w:r>
          <w:t>"</w:t>
        </w:r>
        <w:proofErr w:type="spellStart"/>
        <w:r>
          <w:t>PacketDelayFailureReport</w:t>
        </w:r>
        <w:proofErr w:type="spellEnd"/>
        <w:r>
          <w:t>" is supported, the maximum period with no QoS measurement results reported</w:t>
        </w:r>
      </w:ins>
      <w:ins w:id="56" w:author="Ericsson User3" w:date="2023-03-02T17:46:00Z">
        <w:r w:rsidR="00B43774" w:rsidRPr="00B43774">
          <w:t xml:space="preserve"> </w:t>
        </w:r>
        <w:r w:rsidR="00B43774">
          <w:t>within the "</w:t>
        </w:r>
        <w:proofErr w:type="spellStart"/>
        <w:r w:rsidR="00B43774">
          <w:t>repPeriod</w:t>
        </w:r>
        <w:proofErr w:type="spellEnd"/>
        <w:r w:rsidR="00B43774">
          <w:t>" attribute</w:t>
        </w:r>
      </w:ins>
      <w:ins w:id="57" w:author="Ericsson User" w:date="2023-01-09T17:48:00Z">
        <w:r>
          <w:rPr>
            <w:lang w:eastAsia="zh-CN"/>
          </w:rPr>
          <w:t>.</w:t>
        </w:r>
      </w:ins>
    </w:p>
    <w:p w14:paraId="18409647" w14:textId="77777777" w:rsidR="000F42BE" w:rsidRPr="00C81D33" w:rsidRDefault="000F42BE" w:rsidP="000F42BE">
      <w:pPr>
        <w:pStyle w:val="B2"/>
      </w:pPr>
      <w:r>
        <w:tab/>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t>Npcf_PolicyAuthorization</w:t>
      </w:r>
      <w:proofErr w:type="spellEnd"/>
      <w:r>
        <w:t xml:space="preserve"> service as defined in 3GPP TS 29.514 [7</w:t>
      </w:r>
      <w:proofErr w:type="gramStart"/>
      <w:r>
        <w:t>];</w:t>
      </w:r>
      <w:proofErr w:type="gramEnd"/>
    </w:p>
    <w:p w14:paraId="00D1DC17" w14:textId="77777777" w:rsidR="000F42BE" w:rsidRDefault="000F42BE" w:rsidP="000F42BE">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 or when the AF requested direct notification, as defined in clause 5.2.2.3 of 3GPP TS 29.564 [61], the NEF shall include one or more QoS monitoring reports within the "</w:t>
      </w:r>
      <w:proofErr w:type="spellStart"/>
      <w:r>
        <w:rPr>
          <w:rFonts w:hint="eastAsia"/>
        </w:rPr>
        <w:t>qosMonReport</w:t>
      </w:r>
      <w:r>
        <w:t>s</w:t>
      </w:r>
      <w:proofErr w:type="spellEnd"/>
      <w:r>
        <w:t xml:space="preserve">" attribute. Within the </w:t>
      </w:r>
      <w:proofErr w:type="spellStart"/>
      <w:r>
        <w:t>QosMonitoringReport</w:t>
      </w:r>
      <w:proofErr w:type="spellEnd"/>
      <w:r>
        <w:t xml:space="preserve"> data structure, the NEF shall include:</w:t>
      </w:r>
    </w:p>
    <w:p w14:paraId="0DF51DF9" w14:textId="77777777" w:rsidR="000F42BE" w:rsidRDefault="000F42BE" w:rsidP="000F42BE">
      <w:pPr>
        <w:pStyle w:val="B3"/>
      </w:pPr>
      <w:r>
        <w:t>-</w:t>
      </w:r>
      <w:r>
        <w:tab/>
        <w:t>one or two uplink packet delays within the "</w:t>
      </w:r>
      <w:proofErr w:type="spellStart"/>
      <w:r>
        <w:t>ulDelays</w:t>
      </w:r>
      <w:proofErr w:type="spellEnd"/>
      <w:r>
        <w:t xml:space="preserve">" </w:t>
      </w:r>
      <w:proofErr w:type="gramStart"/>
      <w:r>
        <w:t>attribute;</w:t>
      </w:r>
      <w:proofErr w:type="gramEnd"/>
      <w:r>
        <w:t xml:space="preserve"> </w:t>
      </w:r>
    </w:p>
    <w:p w14:paraId="0F8B951B" w14:textId="77777777" w:rsidR="000F42BE" w:rsidRDefault="000F42BE" w:rsidP="000F42BE">
      <w:pPr>
        <w:pStyle w:val="B3"/>
      </w:pPr>
      <w:r>
        <w:t>-</w:t>
      </w:r>
      <w:r>
        <w:tab/>
        <w:t>one or two downlink packet delays within the "</w:t>
      </w:r>
      <w:proofErr w:type="spellStart"/>
      <w:r>
        <w:t>dlDelays</w:t>
      </w:r>
      <w:proofErr w:type="spellEnd"/>
      <w:r>
        <w:t>" attribute; and/or</w:t>
      </w:r>
    </w:p>
    <w:p w14:paraId="78E3DBE6" w14:textId="038F46D8" w:rsidR="000F42BE" w:rsidRDefault="000F42BE" w:rsidP="000F42BE">
      <w:pPr>
        <w:pStyle w:val="B3"/>
        <w:rPr>
          <w:ins w:id="58" w:author="Ericsson User" w:date="2023-01-09T17:49:00Z"/>
        </w:rPr>
      </w:pPr>
      <w:r>
        <w:t>-</w:t>
      </w:r>
      <w:r>
        <w:tab/>
        <w:t>one or two round trip packet delays within the "</w:t>
      </w:r>
      <w:proofErr w:type="spellStart"/>
      <w:r>
        <w:t>rtDelays</w:t>
      </w:r>
      <w:proofErr w:type="spellEnd"/>
      <w:r>
        <w:t xml:space="preserve">" attribute; </w:t>
      </w:r>
      <w:del w:id="59" w:author="Ericsson User" w:date="2023-01-09T17:49:00Z">
        <w:r w:rsidDel="000F42BE">
          <w:delText>and</w:delText>
        </w:r>
      </w:del>
      <w:ins w:id="60" w:author="Ericsson User" w:date="2023-01-09T17:49:00Z">
        <w:r w:rsidR="005D2554">
          <w:t>or</w:t>
        </w:r>
      </w:ins>
    </w:p>
    <w:p w14:paraId="2A9D8A23" w14:textId="7CCA774D" w:rsidR="005D2554" w:rsidRDefault="005D2554" w:rsidP="005D2554">
      <w:pPr>
        <w:pStyle w:val="B3"/>
        <w:ind w:left="1137" w:hanging="285"/>
      </w:pPr>
      <w:ins w:id="61" w:author="Ericsson User" w:date="2023-01-09T17:49:00Z">
        <w:r>
          <w:t>-</w:t>
        </w:r>
        <w:r>
          <w:tab/>
          <w:t>if the feature "</w:t>
        </w:r>
        <w:proofErr w:type="spellStart"/>
        <w:r>
          <w:t>PacketDelayFailureReport</w:t>
        </w:r>
        <w:proofErr w:type="spellEnd"/>
        <w:r>
          <w:t>" is supported, the packet delay measurement failure indicator within the</w:t>
        </w:r>
      </w:ins>
      <w:ins w:id="62" w:author="Ericsson User" w:date="2023-02-14T08:42:00Z">
        <w:r w:rsidR="005C74E2">
          <w:t xml:space="preserve"> </w:t>
        </w:r>
      </w:ins>
      <w:ins w:id="63" w:author="Ericsson User" w:date="2023-01-09T17:49:00Z">
        <w:r>
          <w:t>"</w:t>
        </w:r>
        <w:proofErr w:type="spellStart"/>
        <w:r>
          <w:t>p</w:t>
        </w:r>
      </w:ins>
      <w:ins w:id="64" w:author="Ericsson User2" w:date="2023-03-01T16:56:00Z">
        <w:r w:rsidR="003743A2">
          <w:t>dm</w:t>
        </w:r>
      </w:ins>
      <w:ins w:id="65" w:author="Ericsson User" w:date="2023-01-09T17:49:00Z">
        <w:r>
          <w:t>f</w:t>
        </w:r>
        <w:proofErr w:type="spellEnd"/>
        <w:r>
          <w:t>" attribute; and</w:t>
        </w:r>
      </w:ins>
    </w:p>
    <w:p w14:paraId="5877F9C1" w14:textId="77777777" w:rsidR="000F42BE" w:rsidRDefault="000F42BE" w:rsidP="000F42BE">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 The NEF shall transfer them to the PCF in the</w:t>
      </w:r>
      <w:r>
        <w:t xml:space="preserve"> </w:t>
      </w:r>
      <w:proofErr w:type="spellStart"/>
      <w:r>
        <w:t>Npcf_PolicyAuthorization</w:t>
      </w:r>
      <w:proofErr w:type="spellEnd"/>
      <w:r>
        <w:t xml:space="preserve"> service and</w:t>
      </w:r>
      <w:r>
        <w:rPr>
          <w:lang w:eastAsia="zh-CN"/>
        </w:rPr>
        <w:t xml:space="preserve"> subscribe to PCF</w:t>
      </w:r>
      <w:r>
        <w:t xml:space="preserve"> event </w:t>
      </w:r>
      <w:r>
        <w:rPr>
          <w:lang w:eastAsia="zh-CN"/>
        </w:rPr>
        <w:t>"</w:t>
      </w:r>
      <w:r>
        <w:t>QOS_NOTIF</w:t>
      </w:r>
      <w:r>
        <w:rPr>
          <w:lang w:eastAsia="zh-CN"/>
        </w:rPr>
        <w:t xml:space="preserve">" in the </w:t>
      </w:r>
      <w:proofErr w:type="spellStart"/>
      <w:r>
        <w:t>Npcf_PolicyAuthorization</w:t>
      </w:r>
      <w:proofErr w:type="spellEnd"/>
      <w:r>
        <w:t xml:space="preserve"> service. When the NEF receives the notification of PCF event </w:t>
      </w:r>
      <w:r>
        <w:rPr>
          <w:lang w:eastAsia="zh-CN"/>
        </w:rPr>
        <w:t>"</w:t>
      </w:r>
      <w:r>
        <w:t>QOS_NOTIF</w:t>
      </w:r>
      <w:r>
        <w:rPr>
          <w:lang w:eastAsia="zh-CN"/>
        </w:rPr>
        <w:t>", it shall notify the AF with "</w:t>
      </w:r>
      <w:r>
        <w:t>QOS_GUARANTEED</w:t>
      </w:r>
      <w:r>
        <w:rPr>
          <w:lang w:eastAsia="zh-CN"/>
        </w:rPr>
        <w:t>" event; or "</w:t>
      </w:r>
      <w:r>
        <w:t>QOS_NOT_GUARANTEED</w:t>
      </w:r>
      <w:r>
        <w:rPr>
          <w:lang w:eastAsia="zh-CN"/>
        </w:rPr>
        <w:t xml:space="preserve">" event with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0DB558A1" w14:textId="77777777" w:rsidR="000F42BE" w:rsidRDefault="000F42BE" w:rsidP="000F42BE">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 </w:t>
      </w:r>
    </w:p>
    <w:p w14:paraId="0115C11B" w14:textId="77777777" w:rsidR="000F42BE" w:rsidRDefault="000F42BE" w:rsidP="000F42BE">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3A9DC728" w14:textId="77777777" w:rsidR="000F42BE" w:rsidRDefault="000F42BE" w:rsidP="000F42BE">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51EE12A9" w14:textId="77777777" w:rsidR="000F42BE" w:rsidRDefault="000F42BE" w:rsidP="000F42BE">
      <w:pPr>
        <w:pStyle w:val="B3"/>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w:t>
      </w:r>
      <w:proofErr w:type="gramStart"/>
      <w:r>
        <w:t>attribute</w:t>
      </w:r>
      <w:proofErr w:type="spellEnd"/>
      <w:r>
        <w:t>;</w:t>
      </w:r>
      <w:proofErr w:type="gramEnd"/>
    </w:p>
    <w:p w14:paraId="354ECD7D" w14:textId="77777777" w:rsidR="000F42BE" w:rsidRDefault="000F42BE" w:rsidP="000F42BE">
      <w:pPr>
        <w:pStyle w:val="B3"/>
        <w:rPr>
          <w:lang w:eastAsia="zh-CN"/>
        </w:rPr>
      </w:pPr>
      <w:r>
        <w:rPr>
          <w:lang w:eastAsia="zh-CN"/>
        </w:rPr>
        <w:t>And, if individual QoS parameters instead of QoS reference is provided, may include:</w:t>
      </w:r>
    </w:p>
    <w:p w14:paraId="2B2E040F" w14:textId="77777777" w:rsidR="000F42BE" w:rsidRDefault="000F42BE" w:rsidP="000F42BE">
      <w:pPr>
        <w:pStyle w:val="B3"/>
      </w:pPr>
      <w:r>
        <w:t>-</w:t>
      </w:r>
      <w:r>
        <w:tab/>
        <w:t>requested GBR within the "</w:t>
      </w:r>
      <w:proofErr w:type="spellStart"/>
      <w:r>
        <w:t>reqGbrDl</w:t>
      </w:r>
      <w:proofErr w:type="spellEnd"/>
      <w:r>
        <w:t>" attribute and/or "</w:t>
      </w:r>
      <w:proofErr w:type="spellStart"/>
      <w:r>
        <w:t>reqGbrUl</w:t>
      </w:r>
      <w:proofErr w:type="spellEnd"/>
      <w:r>
        <w:t xml:space="preserve">" </w:t>
      </w:r>
      <w:proofErr w:type="gramStart"/>
      <w:r>
        <w:t>attribute;</w:t>
      </w:r>
      <w:proofErr w:type="gramEnd"/>
    </w:p>
    <w:p w14:paraId="1F5E9083" w14:textId="77777777" w:rsidR="000F42BE" w:rsidRPr="00C57288" w:rsidRDefault="000F42BE" w:rsidP="000F42BE">
      <w:pPr>
        <w:pStyle w:val="B3"/>
      </w:pPr>
      <w:r>
        <w:t>-</w:t>
      </w:r>
      <w:r>
        <w:tab/>
        <w:t>requested MBR within the "</w:t>
      </w:r>
      <w:proofErr w:type="spellStart"/>
      <w:r>
        <w:t>reqMbrDl</w:t>
      </w:r>
      <w:proofErr w:type="spellEnd"/>
      <w:r>
        <w:t>" attribute and/or "</w:t>
      </w:r>
      <w:proofErr w:type="spellStart"/>
      <w:r>
        <w:t>reqMbrUl</w:t>
      </w:r>
      <w:proofErr w:type="spellEnd"/>
      <w:r>
        <w:t>" attribute; and</w:t>
      </w:r>
    </w:p>
    <w:p w14:paraId="09DABBFF" w14:textId="77777777" w:rsidR="000F42BE" w:rsidRDefault="000F42BE" w:rsidP="000F42BE">
      <w:pPr>
        <w:pStyle w:val="B3"/>
      </w:pPr>
      <w:r>
        <w:t>-</w:t>
      </w:r>
      <w:r>
        <w:tab/>
        <w:t>the maximum burst size within the "</w:t>
      </w:r>
      <w:proofErr w:type="spellStart"/>
      <w:r>
        <w:t>maxTscBurstSize</w:t>
      </w:r>
      <w:proofErr w:type="spellEnd"/>
      <w:r>
        <w:t xml:space="preserve">" </w:t>
      </w:r>
      <w:proofErr w:type="gramStart"/>
      <w:r>
        <w:t>attribute;</w:t>
      </w:r>
      <w:proofErr w:type="gramEnd"/>
    </w:p>
    <w:p w14:paraId="276AE747" w14:textId="77777777" w:rsidR="000F42BE" w:rsidRPr="00B31599" w:rsidRDefault="000F42BE" w:rsidP="000F42BE">
      <w:pPr>
        <w:pStyle w:val="B3"/>
      </w:pPr>
      <w:r>
        <w:t>-</w:t>
      </w:r>
      <w:r>
        <w:tab/>
        <w:t xml:space="preserve">the priority within the "priority" </w:t>
      </w:r>
      <w:proofErr w:type="gramStart"/>
      <w:r>
        <w:t>attribute;</w:t>
      </w:r>
      <w:proofErr w:type="gramEnd"/>
    </w:p>
    <w:p w14:paraId="4B3746C4" w14:textId="77777777" w:rsidR="000F42BE" w:rsidRDefault="000F42BE" w:rsidP="000F42BE">
      <w:pPr>
        <w:pStyle w:val="B3"/>
      </w:pPr>
      <w:r>
        <w:t>-</w:t>
      </w:r>
      <w:r>
        <w:tab/>
        <w:t>the requested 5GS delay within the "req5Gsdelay" attribute.</w:t>
      </w:r>
    </w:p>
    <w:p w14:paraId="22A29AFB" w14:textId="77777777" w:rsidR="000F42BE" w:rsidRDefault="000F42BE" w:rsidP="000F42BE">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 xml:space="preserve">operator configuration. </w:t>
      </w:r>
      <w:r>
        <w:rPr>
          <w:lang w:eastAsia="zh-CN"/>
        </w:rPr>
        <w:lastRenderedPageBreak/>
        <w:t>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and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attribute were received in the subscription request</w:t>
      </w:r>
      <w:r w:rsidRPr="00111E5D">
        <w:rPr>
          <w:lang w:eastAsia="zh-CN"/>
        </w:rPr>
        <w:t>.</w:t>
      </w:r>
      <w:r>
        <w:rPr>
          <w:lang w:eastAsia="zh-CN"/>
        </w:rPr>
        <w:t xml:space="preserve"> </w:t>
      </w:r>
      <w:r w:rsidRPr="004A567F">
        <w:rPr>
          <w:lang w:eastAsia="zh-CN"/>
        </w:rPr>
        <w:t xml:space="preserve">A TSCTSF address may be locally configured in the </w:t>
      </w:r>
      <w:proofErr w:type="gramStart"/>
      <w:r w:rsidRPr="004A567F">
        <w:rPr>
          <w:lang w:eastAsia="zh-CN"/>
        </w:rPr>
        <w:t>NEF</w:t>
      </w:r>
      <w:proofErr w:type="gramEnd"/>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p>
    <w:p w14:paraId="5320577D" w14:textId="77777777" w:rsidR="000F42BE" w:rsidRPr="00A42404" w:rsidRDefault="000F42BE" w:rsidP="000F42BE">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1AC93B1E" w14:textId="77777777" w:rsidR="000F42BE" w:rsidRPr="00A42404" w:rsidRDefault="000F42BE" w:rsidP="000F42BE">
      <w:pPr>
        <w:pStyle w:val="B2"/>
      </w:pPr>
      <w:r w:rsidRPr="00A42404">
        <w:t>-</w:t>
      </w:r>
      <w:r w:rsidRPr="00A42404">
        <w:tab/>
        <w:t xml:space="preserve">alternative </w:t>
      </w:r>
      <w:r w:rsidRPr="00A42404">
        <w:rPr>
          <w:rFonts w:eastAsia="Times New Roman"/>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xml:space="preserve">" attribute.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34EDA62C" w14:textId="77777777" w:rsidR="000F42BE" w:rsidRPr="00A42404" w:rsidRDefault="000F42BE" w:rsidP="000F42BE">
      <w:pPr>
        <w:pStyle w:val="B3"/>
      </w:pPr>
      <w:r w:rsidRPr="00A42404">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1C0CA946" w14:textId="77777777" w:rsidR="000F42BE" w:rsidRPr="00A42404" w:rsidRDefault="000F42BE" w:rsidP="000F42BE">
      <w:pPr>
        <w:pStyle w:val="B3"/>
      </w:pPr>
      <w:r w:rsidRPr="00A42404">
        <w:t>-</w:t>
      </w:r>
      <w:r w:rsidRPr="00A42404">
        <w:tab/>
        <w:t>at least one of the following:</w:t>
      </w:r>
    </w:p>
    <w:p w14:paraId="2CC69A41" w14:textId="77777777" w:rsidR="000F42BE" w:rsidRPr="00A42404" w:rsidRDefault="000F42BE" w:rsidP="000F42BE">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xml:space="preserve">" </w:t>
      </w:r>
      <w:proofErr w:type="gramStart"/>
      <w:r w:rsidRPr="00A42404">
        <w:t>attribute;</w:t>
      </w:r>
      <w:proofErr w:type="gramEnd"/>
    </w:p>
    <w:p w14:paraId="5A186F73" w14:textId="77777777" w:rsidR="000F42BE" w:rsidRPr="00A42404" w:rsidRDefault="000F42BE" w:rsidP="000F42BE">
      <w:pPr>
        <w:pStyle w:val="B4"/>
      </w:pPr>
      <w:r w:rsidRPr="00A42404">
        <w:t>-</w:t>
      </w:r>
      <w:r w:rsidRPr="00A42404">
        <w:tab/>
        <w:t xml:space="preserve">The </w:t>
      </w:r>
      <w:r>
        <w:t>Requested 5GS Delay</w:t>
      </w:r>
      <w:r w:rsidRPr="00A42404">
        <w:t xml:space="preserve"> within the "</w:t>
      </w:r>
      <w:proofErr w:type="spellStart"/>
      <w:r w:rsidRPr="00A42404">
        <w:rPr>
          <w:szCs w:val="18"/>
          <w:lang w:eastAsia="zh-CN"/>
        </w:rPr>
        <w:t>packetDelayBudget</w:t>
      </w:r>
      <w:proofErr w:type="spellEnd"/>
      <w:r w:rsidRPr="00A42404">
        <w:t xml:space="preserve">" </w:t>
      </w:r>
      <w:proofErr w:type="gramStart"/>
      <w:r w:rsidRPr="00A42404">
        <w:t>attribute;</w:t>
      </w:r>
      <w:proofErr w:type="gramEnd"/>
    </w:p>
    <w:p w14:paraId="767885AF" w14:textId="77777777" w:rsidR="000F42BE" w:rsidRDefault="000F42BE" w:rsidP="000F42BE">
      <w:pPr>
        <w:pStyle w:val="B10"/>
        <w:rPr>
          <w:lang w:eastAsia="zh-CN"/>
        </w:rPr>
      </w:pPr>
      <w:r>
        <w:tab/>
        <w:t xml:space="preserve">If the NEF authorizes the AF request, </w:t>
      </w:r>
      <w:r>
        <w:rPr>
          <w:lang w:eastAsia="zh-CN"/>
        </w:rPr>
        <w:t xml:space="preserve">the NEF may provision the received QoS requirements and subscribe to event "QOS_NOTIF" to the </w:t>
      </w:r>
      <w:r>
        <w:t>TSCTSF</w:t>
      </w:r>
      <w:r>
        <w:rPr>
          <w:lang w:eastAsia="zh-CN"/>
        </w:rPr>
        <w:t xml:space="preserve"> </w:t>
      </w:r>
      <w:r>
        <w:t xml:space="preserve">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and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sidRPr="00111E5D">
        <w:t>.</w:t>
      </w:r>
      <w:r>
        <w:t xml:space="preserve"> </w:t>
      </w:r>
      <w:r w:rsidRPr="004A567F">
        <w:t xml:space="preserve">A TSCTSF address may be locally configured in the </w:t>
      </w:r>
      <w:proofErr w:type="gramStart"/>
      <w:r w:rsidRPr="004A567F">
        <w:t>NEF</w:t>
      </w:r>
      <w:proofErr w:type="gramEnd"/>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event </w:t>
      </w:r>
      <w:r>
        <w:rPr>
          <w:lang w:eastAsia="zh-CN"/>
        </w:rPr>
        <w:t>"</w:t>
      </w:r>
      <w:r>
        <w:t>QOS_NOTIF</w:t>
      </w:r>
      <w:r>
        <w:rPr>
          <w:lang w:eastAsia="zh-CN"/>
        </w:rPr>
        <w: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w:t>
      </w:r>
    </w:p>
    <w:p w14:paraId="22F8BF17" w14:textId="7CEB7F4B" w:rsidR="001B5E96" w:rsidRDefault="000F42BE" w:rsidP="00AD19C7">
      <w:pPr>
        <w:pStyle w:val="B10"/>
      </w:pPr>
      <w:r>
        <w:t>-</w:t>
      </w:r>
      <w:r>
        <w:tab/>
        <w:t xml:space="preserve">If the </w:t>
      </w:r>
      <w:r w:rsidRPr="00A42404">
        <w:t>"</w:t>
      </w:r>
      <w:r w:rsidRPr="001562C1">
        <w:t>eNB_5G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proofErr w:type="spellStart"/>
      <w:r>
        <w:t>Npcf_PolicyAuthorization</w:t>
      </w:r>
      <w:proofErr w:type="spellEnd"/>
      <w:r>
        <w:t xml:space="preserve"> service operation.</w:t>
      </w:r>
      <w:bookmarkEnd w:id="23"/>
      <w:bookmarkEnd w:id="24"/>
      <w:bookmarkEnd w:id="25"/>
      <w:bookmarkEnd w:id="26"/>
      <w:bookmarkEnd w:id="27"/>
    </w:p>
    <w:bookmarkEnd w:id="28"/>
    <w:bookmarkEnd w:id="29"/>
    <w:bookmarkEnd w:id="30"/>
    <w:bookmarkEnd w:id="31"/>
    <w:bookmarkEnd w:id="32"/>
    <w:bookmarkEnd w:id="33"/>
    <w:bookmarkEnd w:id="34"/>
    <w:bookmarkEnd w:id="35"/>
    <w:bookmarkEnd w:id="36"/>
    <w:bookmarkEnd w:id="37"/>
    <w:p w14:paraId="578FE7E0" w14:textId="6E6125B6" w:rsidR="00302C81" w:rsidRPr="008C6891" w:rsidRDefault="00302C81" w:rsidP="00302C8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D28E5">
        <w:rPr>
          <w:rFonts w:eastAsia="DengXian"/>
          <w:noProof/>
          <w:color w:val="0000FF"/>
          <w:sz w:val="28"/>
          <w:szCs w:val="28"/>
        </w:rPr>
        <w:t>2n</w:t>
      </w:r>
      <w:r>
        <w:rPr>
          <w:rFonts w:eastAsia="DengXian"/>
          <w:noProof/>
          <w:color w:val="0000FF"/>
          <w:sz w:val="28"/>
          <w:szCs w:val="28"/>
        </w:rPr>
        <w:t>d</w:t>
      </w:r>
      <w:r w:rsidRPr="008C6891">
        <w:rPr>
          <w:rFonts w:eastAsia="DengXian"/>
          <w:noProof/>
          <w:color w:val="0000FF"/>
          <w:sz w:val="28"/>
          <w:szCs w:val="28"/>
        </w:rPr>
        <w:t xml:space="preserve"> Change ***</w:t>
      </w:r>
    </w:p>
    <w:p w14:paraId="48422FF3" w14:textId="2D9D6B49" w:rsidR="00866D49" w:rsidRDefault="009B3F05" w:rsidP="00866D49">
      <w:pPr>
        <w:pStyle w:val="Heading2"/>
      </w:pPr>
      <w:bookmarkStart w:id="66" w:name="_Toc58850116"/>
      <w:bookmarkStart w:id="67" w:name="_Toc59018496"/>
      <w:bookmarkStart w:id="68" w:name="_Toc68169502"/>
      <w:bookmarkStart w:id="69" w:name="_Toc114211734"/>
      <w:bookmarkStart w:id="70" w:name="_Toc122114965"/>
      <w:bookmarkStart w:id="71" w:name="_Toc28013348"/>
      <w:bookmarkStart w:id="72" w:name="_Toc36040104"/>
      <w:bookmarkStart w:id="73" w:name="_Toc44692721"/>
      <w:bookmarkStart w:id="74" w:name="_Toc45134182"/>
      <w:bookmarkStart w:id="75" w:name="_Toc49607246"/>
      <w:bookmarkStart w:id="76" w:name="_Toc51763218"/>
      <w:bookmarkStart w:id="77" w:name="_Toc58849355"/>
      <w:bookmarkStart w:id="78" w:name="_Toc59018325"/>
      <w:bookmarkStart w:id="79" w:name="_Toc68169324"/>
      <w:bookmarkStart w:id="80" w:name="_Toc122114485"/>
      <w:bookmarkEnd w:id="38"/>
      <w:bookmarkEnd w:id="39"/>
      <w:bookmarkEnd w:id="40"/>
      <w:bookmarkEnd w:id="41"/>
      <w:bookmarkEnd w:id="42"/>
      <w:bookmarkEnd w:id="43"/>
      <w:bookmarkEnd w:id="44"/>
      <w:bookmarkEnd w:id="45"/>
      <w:bookmarkEnd w:id="46"/>
      <w:bookmarkEnd w:id="47"/>
      <w:bookmarkEnd w:id="48"/>
      <w:r>
        <w:t>5</w:t>
      </w:r>
      <w:r w:rsidR="00866D49">
        <w:t>.3</w:t>
      </w:r>
      <w:r w:rsidR="00866D49">
        <w:tab/>
        <w:t>Reused APIs</w:t>
      </w:r>
    </w:p>
    <w:p w14:paraId="2E3658C4" w14:textId="77777777" w:rsidR="00866D49" w:rsidRDefault="00866D49" w:rsidP="00866D49">
      <w:r>
        <w:t xml:space="preserve">This clause describes the northbound APIs which are applicable for both EPS and 5GS. </w:t>
      </w:r>
    </w:p>
    <w:p w14:paraId="75F828B9" w14:textId="77777777" w:rsidR="00866D49" w:rsidRDefault="00866D49" w:rsidP="00866D49">
      <w:pPr>
        <w:pStyle w:val="TH"/>
      </w:pPr>
      <w:r>
        <w:lastRenderedPageBreak/>
        <w:t>Table 5.3-1: Reused APIs applicable for both EPS and 5GS</w:t>
      </w:r>
    </w:p>
    <w:tbl>
      <w:tblPr>
        <w:tblW w:w="97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8"/>
      </w:tblGrid>
      <w:tr w:rsidR="00866D49" w14:paraId="0C53E22F" w14:textId="77777777" w:rsidTr="00E56298">
        <w:trPr>
          <w:jc w:val="center"/>
        </w:trPr>
        <w:tc>
          <w:tcPr>
            <w:tcW w:w="1413" w:type="pct"/>
            <w:shd w:val="clear" w:color="000000" w:fill="C0C0C0"/>
            <w:hideMark/>
          </w:tcPr>
          <w:p w14:paraId="4C3F3306" w14:textId="77777777" w:rsidR="00866D49" w:rsidRDefault="00866D49" w:rsidP="00E56298">
            <w:pPr>
              <w:pStyle w:val="TAH"/>
            </w:pPr>
            <w:r>
              <w:t>API Name</w:t>
            </w:r>
          </w:p>
        </w:tc>
        <w:tc>
          <w:tcPr>
            <w:tcW w:w="3587" w:type="pct"/>
            <w:shd w:val="clear" w:color="000000" w:fill="C0C0C0"/>
            <w:vAlign w:val="center"/>
            <w:hideMark/>
          </w:tcPr>
          <w:p w14:paraId="2F9543B9" w14:textId="77777777" w:rsidR="00866D49" w:rsidRDefault="00866D49" w:rsidP="00E56298">
            <w:pPr>
              <w:pStyle w:val="TAH"/>
            </w:pPr>
            <w:r>
              <w:t>Differences</w:t>
            </w:r>
          </w:p>
        </w:tc>
      </w:tr>
      <w:tr w:rsidR="00866D49" w14:paraId="4041488B" w14:textId="77777777" w:rsidTr="00E56298">
        <w:trPr>
          <w:jc w:val="center"/>
        </w:trPr>
        <w:tc>
          <w:tcPr>
            <w:tcW w:w="1413" w:type="pct"/>
          </w:tcPr>
          <w:p w14:paraId="0918CD9D" w14:textId="77777777" w:rsidR="00866D49" w:rsidRDefault="00866D49" w:rsidP="00E56298">
            <w:pPr>
              <w:pStyle w:val="TAL"/>
            </w:pPr>
            <w:proofErr w:type="spellStart"/>
            <w:r>
              <w:t>ResourceManagementOfBdt</w:t>
            </w:r>
            <w:proofErr w:type="spellEnd"/>
          </w:p>
        </w:tc>
        <w:tc>
          <w:tcPr>
            <w:tcW w:w="3587" w:type="pct"/>
            <w:vAlign w:val="center"/>
          </w:tcPr>
          <w:p w14:paraId="1794BDC7" w14:textId="77777777" w:rsidR="00866D49" w:rsidRDefault="00866D49" w:rsidP="00E56298">
            <w:pPr>
              <w:pStyle w:val="TAL"/>
              <w:ind w:left="256" w:hangingChars="142" w:hanging="256"/>
            </w:pPr>
            <w:r>
              <w:rPr>
                <w:rFonts w:eastAsia="DengXian"/>
                <w:noProof/>
              </w:rPr>
              <w:t>-</w:t>
            </w:r>
            <w:r>
              <w:rPr>
                <w:rFonts w:eastAsia="DengXian"/>
                <w:noProof/>
              </w:rPr>
              <w:tab/>
            </w:r>
            <w:r>
              <w:rPr>
                <w:lang w:eastAsia="zh-CN"/>
              </w:rPr>
              <w:t xml:space="preserve">The following features as described in clause 5.4.4 of </w:t>
            </w:r>
            <w:r>
              <w:t xml:space="preserve">3GPP TS 29.122 [4] </w:t>
            </w:r>
            <w:r>
              <w:rPr>
                <w:lang w:eastAsia="zh-CN"/>
              </w:rPr>
              <w:t>may only be supported in 5G: "LocBdt_5G", "</w:t>
            </w:r>
            <w:proofErr w:type="spellStart"/>
            <w:r>
              <w:rPr>
                <w:lang w:eastAsia="zh-CN"/>
              </w:rPr>
              <w:t>Group_Id</w:t>
            </w:r>
            <w:proofErr w:type="spellEnd"/>
            <w:r>
              <w:rPr>
                <w:lang w:eastAsia="zh-CN"/>
              </w:rPr>
              <w:t>", "BdtNotification_5G".</w:t>
            </w:r>
          </w:p>
        </w:tc>
      </w:tr>
      <w:tr w:rsidR="00866D49" w14:paraId="3AE7D333" w14:textId="77777777" w:rsidTr="00E56298">
        <w:trPr>
          <w:jc w:val="center"/>
        </w:trPr>
        <w:tc>
          <w:tcPr>
            <w:tcW w:w="1413" w:type="pct"/>
          </w:tcPr>
          <w:p w14:paraId="2388E0C1" w14:textId="77777777" w:rsidR="00866D49" w:rsidRDefault="00866D49" w:rsidP="00E56298">
            <w:pPr>
              <w:pStyle w:val="TAL"/>
              <w:rPr>
                <w:lang w:eastAsia="zh-CN"/>
              </w:rPr>
            </w:pPr>
            <w:proofErr w:type="spellStart"/>
            <w:r>
              <w:rPr>
                <w:lang w:eastAsia="zh-CN"/>
              </w:rPr>
              <w:t>PfdManagement</w:t>
            </w:r>
            <w:proofErr w:type="spellEnd"/>
          </w:p>
        </w:tc>
        <w:tc>
          <w:tcPr>
            <w:tcW w:w="3587" w:type="pct"/>
            <w:vAlign w:val="center"/>
          </w:tcPr>
          <w:p w14:paraId="552300F0" w14:textId="77777777" w:rsidR="00866D49" w:rsidRDefault="00866D49" w:rsidP="00E56298">
            <w:pPr>
              <w:pStyle w:val="TAL"/>
            </w:pPr>
            <w:r>
              <w:rPr>
                <w:lang w:eastAsia="zh-CN"/>
              </w:rPr>
              <w:t>The following features as described in clause 5.11.4 of 3GPP TS 29.122 [4] may only be supported in 5G: "FailureLocation</w:t>
            </w:r>
            <w:r>
              <w:rPr>
                <w:rFonts w:hint="eastAsia"/>
                <w:lang w:eastAsia="zh-CN"/>
              </w:rPr>
              <w:t>_</w:t>
            </w:r>
            <w:r>
              <w:rPr>
                <w:lang w:eastAsia="zh-CN"/>
              </w:rPr>
              <w:t>5G".</w:t>
            </w:r>
          </w:p>
        </w:tc>
      </w:tr>
      <w:tr w:rsidR="00866D49" w14:paraId="09482C1E" w14:textId="77777777" w:rsidTr="00E56298">
        <w:trPr>
          <w:jc w:val="center"/>
        </w:trPr>
        <w:tc>
          <w:tcPr>
            <w:tcW w:w="1413" w:type="pct"/>
          </w:tcPr>
          <w:p w14:paraId="6A9E2776" w14:textId="77777777" w:rsidR="00866D49" w:rsidRDefault="00866D49" w:rsidP="00E56298">
            <w:pPr>
              <w:pStyle w:val="TAL"/>
              <w:rPr>
                <w:lang w:eastAsia="zh-CN"/>
              </w:rPr>
            </w:pPr>
            <w:r>
              <w:rPr>
                <w:rFonts w:hint="eastAsia"/>
                <w:noProof/>
                <w:lang w:eastAsia="zh-CN"/>
              </w:rPr>
              <w:t>Monitoring</w:t>
            </w:r>
            <w:r>
              <w:rPr>
                <w:noProof/>
                <w:lang w:eastAsia="zh-CN"/>
              </w:rPr>
              <w:t>Event</w:t>
            </w:r>
          </w:p>
        </w:tc>
        <w:tc>
          <w:tcPr>
            <w:tcW w:w="3587" w:type="pct"/>
            <w:vAlign w:val="center"/>
          </w:tcPr>
          <w:p w14:paraId="505CD533" w14:textId="77777777" w:rsidR="00866D49" w:rsidRDefault="00866D49" w:rsidP="00E56298">
            <w:pPr>
              <w:pStyle w:val="TAL"/>
              <w:ind w:left="256" w:hangingChars="142" w:hanging="256"/>
              <w:rPr>
                <w:lang w:eastAsia="zh-CN"/>
              </w:rPr>
            </w:pPr>
            <w:r>
              <w:rPr>
                <w:rFonts w:eastAsia="DengXian"/>
                <w:noProof/>
              </w:rPr>
              <w:t>-</w:t>
            </w:r>
            <w:r>
              <w:rPr>
                <w:rFonts w:eastAsia="DengXian"/>
                <w:noProof/>
              </w:rPr>
              <w:tab/>
            </w:r>
            <w:r>
              <w:rPr>
                <w:lang w:eastAsia="zh-CN"/>
              </w:rPr>
              <w:t>The following features as described in clause 5.3.4 of 3GPP TS 29.122 [4] may only be supported in 5G: "</w:t>
            </w:r>
            <w:r>
              <w:rPr>
                <w:rFonts w:hint="eastAsia"/>
                <w:lang w:eastAsia="zh-CN"/>
              </w:rPr>
              <w:t>Number_of_U</w:t>
            </w:r>
            <w:r>
              <w:rPr>
                <w:lang w:eastAsia="zh-CN"/>
              </w:rPr>
              <w:t>E</w:t>
            </w:r>
            <w:r>
              <w:rPr>
                <w:rFonts w:hint="eastAsia"/>
                <w:lang w:eastAsia="zh-CN"/>
              </w:rPr>
              <w:t>s</w:t>
            </w:r>
            <w:r>
              <w:rPr>
                <w:lang w:eastAsia="zh-CN"/>
              </w:rPr>
              <w:t>_in_an_area_notification_5G", "</w:t>
            </w:r>
            <w:r>
              <w:rPr>
                <w:rFonts w:hint="eastAsia"/>
                <w:lang w:eastAsia="zh-CN"/>
              </w:rPr>
              <w:t>Downlink_data</w:t>
            </w:r>
            <w:r>
              <w:rPr>
                <w:lang w:eastAsia="zh-CN"/>
              </w:rPr>
              <w:t>_delivery_status_5G", "</w:t>
            </w:r>
            <w:proofErr w:type="spellStart"/>
            <w:r>
              <w:t>Availability_after_DDN_failure_notification_enhancement</w:t>
            </w:r>
            <w:proofErr w:type="spellEnd"/>
            <w:r>
              <w:rPr>
                <w:lang w:eastAsia="zh-CN"/>
              </w:rPr>
              <w:t>", "</w:t>
            </w:r>
            <w:proofErr w:type="spellStart"/>
            <w:r>
              <w:rPr>
                <w:rFonts w:hint="eastAsia"/>
                <w:lang w:val="en-US" w:eastAsia="zh-CN"/>
              </w:rPr>
              <w:t>eLCS</w:t>
            </w:r>
            <w:proofErr w:type="spellEnd"/>
            <w:r>
              <w:rPr>
                <w:lang w:eastAsia="zh-CN"/>
              </w:rPr>
              <w:t>", "</w:t>
            </w:r>
            <w:r>
              <w:rPr>
                <w:lang w:val="en-US" w:eastAsia="zh-CN"/>
              </w:rPr>
              <w:t>NSAC</w:t>
            </w:r>
            <w:r>
              <w:rPr>
                <w:lang w:eastAsia="zh-CN"/>
              </w:rPr>
              <w:t>", "MULTIQOS", "EDGEAPP", "</w:t>
            </w:r>
            <w:proofErr w:type="spellStart"/>
            <w:r>
              <w:rPr>
                <w:lang w:eastAsia="zh-CN"/>
              </w:rPr>
              <w:t>UEId_retrieval</w:t>
            </w:r>
            <w:proofErr w:type="spellEnd"/>
            <w:r>
              <w:rPr>
                <w:lang w:eastAsia="zh-CN"/>
              </w:rPr>
              <w:t>".</w:t>
            </w:r>
          </w:p>
          <w:p w14:paraId="146BDE9F" w14:textId="77777777" w:rsidR="00866D49" w:rsidRDefault="00866D49" w:rsidP="00E56298">
            <w:pPr>
              <w:pStyle w:val="TAL"/>
              <w:ind w:left="256" w:hangingChars="142" w:hanging="256"/>
            </w:pPr>
            <w:r>
              <w:rPr>
                <w:noProof/>
              </w:rPr>
              <w:t>-</w:t>
            </w:r>
            <w:r>
              <w:rPr>
                <w:noProof/>
              </w:rPr>
              <w:tab/>
              <w:t>For t</w:t>
            </w:r>
            <w:r>
              <w:rPr>
                <w:lang w:eastAsia="zh-CN"/>
              </w:rPr>
              <w:t>he "</w:t>
            </w:r>
            <w:proofErr w:type="spellStart"/>
            <w:r>
              <w:rPr>
                <w:lang w:eastAsia="zh-CN"/>
              </w:rPr>
              <w:t>Pdn_connectivity_status</w:t>
            </w:r>
            <w:proofErr w:type="spellEnd"/>
            <w:r>
              <w:rPr>
                <w:lang w:eastAsia="zh-CN"/>
              </w:rPr>
              <w:t xml:space="preserve">" feature, </w:t>
            </w:r>
            <w:r>
              <w:t xml:space="preserve">APN is equivalent to DNN; the non-IP PDN type is equivalent to the unstructured PDU session type; and the enumeration </w:t>
            </w:r>
            <w:proofErr w:type="spellStart"/>
            <w:r>
              <w:t>InterfaceIndication</w:t>
            </w:r>
            <w:proofErr w:type="spellEnd"/>
            <w:r>
              <w:t xml:space="preserve"> value </w:t>
            </w:r>
            <w:r>
              <w:rPr>
                <w:lang w:eastAsia="zh-CN"/>
              </w:rPr>
              <w:t>"</w:t>
            </w:r>
            <w:r>
              <w:t>PDN_GATEWAY</w:t>
            </w:r>
            <w:r>
              <w:rPr>
                <w:lang w:eastAsia="zh-CN"/>
              </w:rPr>
              <w:t xml:space="preserve">" stands for </w:t>
            </w:r>
            <w:r>
              <w:t>PDU session anchored in UPF</w:t>
            </w:r>
            <w:r>
              <w:rPr>
                <w:lang w:eastAsia="zh-CN"/>
              </w:rPr>
              <w:t xml:space="preserve"> in 5G.</w:t>
            </w:r>
          </w:p>
        </w:tc>
      </w:tr>
      <w:tr w:rsidR="00866D49" w14:paraId="5BBC12C0" w14:textId="77777777" w:rsidTr="00E56298">
        <w:trPr>
          <w:jc w:val="center"/>
        </w:trPr>
        <w:tc>
          <w:tcPr>
            <w:tcW w:w="1413" w:type="pct"/>
          </w:tcPr>
          <w:p w14:paraId="30D130C6" w14:textId="77777777" w:rsidR="00866D49" w:rsidRDefault="00866D49" w:rsidP="00E56298">
            <w:pPr>
              <w:pStyle w:val="TAL"/>
              <w:rPr>
                <w:noProof/>
                <w:lang w:eastAsia="zh-CN"/>
              </w:rPr>
            </w:pPr>
            <w:proofErr w:type="spellStart"/>
            <w:r>
              <w:rPr>
                <w:rFonts w:eastAsia="DengXian"/>
                <w:lang w:eastAsia="zh-CN"/>
              </w:rPr>
              <w:t>DeviceTriggering</w:t>
            </w:r>
            <w:proofErr w:type="spellEnd"/>
          </w:p>
        </w:tc>
        <w:tc>
          <w:tcPr>
            <w:tcW w:w="3587" w:type="pct"/>
            <w:vAlign w:val="center"/>
          </w:tcPr>
          <w:p w14:paraId="6448E668" w14:textId="77777777" w:rsidR="00866D49" w:rsidRDefault="00866D49" w:rsidP="00E56298">
            <w:pPr>
              <w:pStyle w:val="TAL"/>
            </w:pPr>
          </w:p>
        </w:tc>
      </w:tr>
      <w:tr w:rsidR="00866D49" w14:paraId="1F1AC0E3" w14:textId="77777777" w:rsidTr="00E56298">
        <w:trPr>
          <w:jc w:val="center"/>
        </w:trPr>
        <w:tc>
          <w:tcPr>
            <w:tcW w:w="1413" w:type="pct"/>
          </w:tcPr>
          <w:p w14:paraId="592829F6" w14:textId="77777777" w:rsidR="00866D49" w:rsidRDefault="00866D49" w:rsidP="00E56298">
            <w:pPr>
              <w:pStyle w:val="TAL"/>
              <w:rPr>
                <w:rFonts w:eastAsia="DengXian"/>
                <w:lang w:eastAsia="zh-CN"/>
              </w:rPr>
            </w:pPr>
            <w:proofErr w:type="spellStart"/>
            <w:r>
              <w:t>CpProvisioning</w:t>
            </w:r>
            <w:proofErr w:type="spellEnd"/>
          </w:p>
        </w:tc>
        <w:tc>
          <w:tcPr>
            <w:tcW w:w="3587" w:type="pct"/>
            <w:vAlign w:val="center"/>
          </w:tcPr>
          <w:p w14:paraId="74DEB6E1" w14:textId="77777777" w:rsidR="00866D49" w:rsidRDefault="00866D49" w:rsidP="00E56298">
            <w:pPr>
              <w:pStyle w:val="TAL"/>
              <w:ind w:left="256" w:hangingChars="142" w:hanging="256"/>
              <w:rPr>
                <w:lang w:eastAsia="zh-CN"/>
              </w:rPr>
            </w:pPr>
            <w:r>
              <w:rPr>
                <w:rFonts w:eastAsia="DengXian"/>
                <w:noProof/>
              </w:rPr>
              <w:t>-</w:t>
            </w:r>
            <w:r>
              <w:rPr>
                <w:rFonts w:eastAsia="DengXian"/>
                <w:noProof/>
              </w:rPr>
              <w:tab/>
            </w:r>
            <w:r>
              <w:rPr>
                <w:lang w:eastAsia="zh-CN"/>
              </w:rPr>
              <w:t xml:space="preserve">The following features as described in clause 5.10.4 of </w:t>
            </w:r>
            <w:r>
              <w:t xml:space="preserve">3GPP TS 29.122 [4] </w:t>
            </w:r>
            <w:r>
              <w:rPr>
                <w:lang w:eastAsia="zh-CN"/>
              </w:rPr>
              <w:t>may only be supported in 5G: "ExpectedUMT_5G", "ExpectedUmtTime_5G", "ScheduledCommType_5G", "</w:t>
            </w:r>
            <w:proofErr w:type="spellStart"/>
            <w:r>
              <w:rPr>
                <w:lang w:eastAsia="zh-CN"/>
              </w:rPr>
              <w:t>UEId_retrieval</w:t>
            </w:r>
            <w:proofErr w:type="spellEnd"/>
            <w:r>
              <w:rPr>
                <w:lang w:eastAsia="zh-CN"/>
              </w:rPr>
              <w:t>".</w:t>
            </w:r>
          </w:p>
        </w:tc>
      </w:tr>
      <w:tr w:rsidR="00866D49" w14:paraId="5FFD292B" w14:textId="77777777" w:rsidTr="00E56298">
        <w:trPr>
          <w:jc w:val="center"/>
        </w:trPr>
        <w:tc>
          <w:tcPr>
            <w:tcW w:w="1413" w:type="pct"/>
          </w:tcPr>
          <w:p w14:paraId="606694B6" w14:textId="77777777" w:rsidR="00866D49" w:rsidRDefault="00866D49" w:rsidP="00E56298">
            <w:pPr>
              <w:pStyle w:val="TAL"/>
            </w:pPr>
            <w:proofErr w:type="spellStart"/>
            <w:r>
              <w:t>ChargeableParty</w:t>
            </w:r>
            <w:proofErr w:type="spellEnd"/>
          </w:p>
        </w:tc>
        <w:tc>
          <w:tcPr>
            <w:tcW w:w="3587" w:type="pct"/>
            <w:vAlign w:val="center"/>
          </w:tcPr>
          <w:p w14:paraId="5A63F88F" w14:textId="77777777" w:rsidR="00866D49" w:rsidRDefault="00866D49" w:rsidP="00E56298">
            <w:pPr>
              <w:pStyle w:val="TAL"/>
              <w:ind w:left="256" w:hangingChars="142" w:hanging="256"/>
              <w:rPr>
                <w:lang w:eastAsia="zh-CN"/>
              </w:rPr>
            </w:pPr>
            <w:r>
              <w:rPr>
                <w:rFonts w:eastAsia="DengXian"/>
                <w:noProof/>
              </w:rPr>
              <w:t>-</w:t>
            </w:r>
            <w:r>
              <w:rPr>
                <w:rFonts w:eastAsia="DengXian"/>
                <w:noProof/>
              </w:rPr>
              <w:tab/>
            </w:r>
            <w:r>
              <w:rPr>
                <w:lang w:eastAsia="zh-CN"/>
              </w:rPr>
              <w:t xml:space="preserve">The following features as described in clause 5.5.4 of </w:t>
            </w:r>
            <w:r>
              <w:t xml:space="preserve">3GPP TS 29.122 [4] </w:t>
            </w:r>
            <w:r>
              <w:rPr>
                <w:lang w:eastAsia="zh-CN"/>
              </w:rPr>
              <w:t>may only be supported in 5G: "EthChgParty_5G", "</w:t>
            </w:r>
            <w:r>
              <w:t>MacAddressRange</w:t>
            </w:r>
            <w:r>
              <w:rPr>
                <w:lang w:eastAsia="zh-CN"/>
              </w:rPr>
              <w:t>_5G".</w:t>
            </w:r>
          </w:p>
          <w:p w14:paraId="48437C1C" w14:textId="77777777" w:rsidR="00866D49" w:rsidRDefault="00866D49" w:rsidP="00E56298">
            <w:pPr>
              <w:pStyle w:val="TAL"/>
              <w:ind w:left="256" w:hangingChars="142" w:hanging="256"/>
              <w:rPr>
                <w:lang w:eastAsia="zh-CN"/>
              </w:rPr>
            </w:pPr>
            <w:r>
              <w:rPr>
                <w:rFonts w:eastAsia="DengXian"/>
                <w:noProof/>
              </w:rPr>
              <w:t>-</w:t>
            </w:r>
            <w:r>
              <w:rPr>
                <w:rFonts w:eastAsia="DengXian"/>
                <w:noProof/>
              </w:rPr>
              <w:tab/>
            </w:r>
            <w:r>
              <w:t>The events (</w:t>
            </w:r>
            <w:proofErr w:type="gramStart"/>
            <w:r>
              <w:t>i.e.</w:t>
            </w:r>
            <w:proofErr w:type="gramEnd"/>
            <w:r>
              <w:t xml:space="preserve"> LOSS_OF_BEARER, RECOVERY_OF_BEARER and RELEASE_OF_BEARER) do </w:t>
            </w:r>
            <w:r>
              <w:rPr>
                <w:noProof/>
                <w:lang w:eastAsia="zh-CN"/>
              </w:rPr>
              <w:t>not apply for 5G.</w:t>
            </w:r>
          </w:p>
        </w:tc>
      </w:tr>
      <w:tr w:rsidR="00866D49" w14:paraId="0A5EC5A7" w14:textId="77777777" w:rsidTr="00E56298">
        <w:trPr>
          <w:jc w:val="center"/>
        </w:trPr>
        <w:tc>
          <w:tcPr>
            <w:tcW w:w="1413" w:type="pct"/>
          </w:tcPr>
          <w:p w14:paraId="0E213F26" w14:textId="77777777" w:rsidR="00866D49" w:rsidRDefault="00866D49" w:rsidP="00E56298">
            <w:pPr>
              <w:pStyle w:val="TAL"/>
            </w:pPr>
            <w:proofErr w:type="spellStart"/>
            <w:r>
              <w:t>AsSessionWithQoS</w:t>
            </w:r>
            <w:proofErr w:type="spellEnd"/>
          </w:p>
        </w:tc>
        <w:tc>
          <w:tcPr>
            <w:tcW w:w="3587" w:type="pct"/>
            <w:vAlign w:val="center"/>
          </w:tcPr>
          <w:p w14:paraId="2C805731" w14:textId="25E21955" w:rsidR="00866D49" w:rsidRDefault="00866D49" w:rsidP="00E56298">
            <w:pPr>
              <w:pStyle w:val="TAL"/>
              <w:ind w:left="256" w:hangingChars="142" w:hanging="256"/>
              <w:rPr>
                <w:lang w:eastAsia="zh-CN"/>
              </w:rPr>
            </w:pPr>
            <w:r>
              <w:rPr>
                <w:rFonts w:eastAsia="DengXian"/>
                <w:noProof/>
              </w:rPr>
              <w:t>-</w:t>
            </w:r>
            <w:r>
              <w:rPr>
                <w:rFonts w:eastAsia="DengXian"/>
                <w:noProof/>
              </w:rPr>
              <w:tab/>
            </w:r>
            <w:r>
              <w:rPr>
                <w:lang w:eastAsia="zh-CN"/>
              </w:rPr>
              <w:t xml:space="preserve">The following features as described in clause 5.14.4 of 3GPP TS 29.122 [4] may only be supported in 5G: "EthAsSessionQoS_5G", "QoSMonitoring_5G", </w:t>
            </w:r>
            <w:ins w:id="81" w:author="Ericsson User" w:date="2022-12-22T10:50:00Z">
              <w:r>
                <w:t>"</w:t>
              </w:r>
              <w:proofErr w:type="spellStart"/>
              <w:r>
                <w:t>PacketDelayFailureReport</w:t>
              </w:r>
              <w:proofErr w:type="spellEnd"/>
              <w:r>
                <w:t>",</w:t>
              </w:r>
            </w:ins>
            <w:r>
              <w:t xml:space="preserve"> </w:t>
            </w:r>
            <w:r>
              <w:rPr>
                <w:lang w:eastAsia="zh-CN"/>
              </w:rPr>
              <w:t>"</w:t>
            </w:r>
            <w:r>
              <w:t>MacAddressRange</w:t>
            </w:r>
            <w:r>
              <w:rPr>
                <w:lang w:eastAsia="zh-CN"/>
              </w:rPr>
              <w:t>_5G", "AlternativeQoS_5G", "TSC_5G", "</w:t>
            </w:r>
            <w:r>
              <w:rPr>
                <w:rFonts w:hint="eastAsia"/>
                <w:lang w:eastAsia="zh-CN"/>
              </w:rPr>
              <w:t>D</w:t>
            </w:r>
            <w:r>
              <w:rPr>
                <w:lang w:eastAsia="zh-CN"/>
              </w:rPr>
              <w:t>isableUENotification_5G", "</w:t>
            </w:r>
            <w:proofErr w:type="spellStart"/>
            <w:r>
              <w:rPr>
                <w:lang w:eastAsia="zh-CN"/>
              </w:rPr>
              <w:t>ExposureToEAS</w:t>
            </w:r>
            <w:proofErr w:type="spellEnd"/>
            <w:r>
              <w:rPr>
                <w:lang w:eastAsia="zh-CN"/>
              </w:rPr>
              <w:t>", "AltQosWithIndParams_5G".</w:t>
            </w:r>
          </w:p>
          <w:p w14:paraId="529DCA17" w14:textId="77777777" w:rsidR="00866D49" w:rsidRDefault="00866D49" w:rsidP="00E56298">
            <w:pPr>
              <w:pStyle w:val="TAL"/>
              <w:ind w:left="256" w:hangingChars="142" w:hanging="256"/>
              <w:rPr>
                <w:lang w:eastAsia="zh-CN"/>
              </w:rPr>
            </w:pPr>
            <w:r>
              <w:rPr>
                <w:rFonts w:eastAsia="DengXian"/>
                <w:noProof/>
              </w:rPr>
              <w:t>-</w:t>
            </w:r>
            <w:r>
              <w:rPr>
                <w:rFonts w:eastAsia="DengXian"/>
                <w:noProof/>
              </w:rPr>
              <w:tab/>
            </w:r>
            <w:r>
              <w:rPr>
                <w:lang w:eastAsia="zh-CN"/>
              </w:rPr>
              <w:t>The events (</w:t>
            </w:r>
            <w:proofErr w:type="gramStart"/>
            <w:r>
              <w:rPr>
                <w:lang w:eastAsia="zh-CN"/>
              </w:rPr>
              <w:t>i.e.</w:t>
            </w:r>
            <w:proofErr w:type="gramEnd"/>
            <w:r>
              <w:rPr>
                <w:lang w:eastAsia="zh-CN"/>
              </w:rPr>
              <w:t xml:space="preserve"> LOSS_OF_BEARER, RECOVERY_OF_BEARER and RELEASE_OF_BEARER) do not apply for 5G.</w:t>
            </w:r>
          </w:p>
        </w:tc>
      </w:tr>
      <w:tr w:rsidR="00866D49" w14:paraId="75A1C231" w14:textId="77777777" w:rsidTr="00E56298">
        <w:trPr>
          <w:jc w:val="center"/>
        </w:trPr>
        <w:tc>
          <w:tcPr>
            <w:tcW w:w="1413" w:type="pct"/>
          </w:tcPr>
          <w:p w14:paraId="70D13D5B" w14:textId="77777777" w:rsidR="00866D49" w:rsidRDefault="00866D49" w:rsidP="00E56298">
            <w:pPr>
              <w:pStyle w:val="TAL"/>
            </w:pPr>
            <w:proofErr w:type="spellStart"/>
            <w:r>
              <w:t>MsisdnLessMoSms</w:t>
            </w:r>
            <w:proofErr w:type="spellEnd"/>
          </w:p>
        </w:tc>
        <w:tc>
          <w:tcPr>
            <w:tcW w:w="3587" w:type="pct"/>
            <w:vAlign w:val="center"/>
          </w:tcPr>
          <w:p w14:paraId="262BB3E9" w14:textId="77777777" w:rsidR="00866D49" w:rsidRDefault="00866D49" w:rsidP="00E56298">
            <w:pPr>
              <w:pStyle w:val="TAL"/>
              <w:ind w:hanging="27"/>
              <w:rPr>
                <w:lang w:eastAsia="zh-CN"/>
              </w:rPr>
            </w:pPr>
          </w:p>
        </w:tc>
      </w:tr>
      <w:tr w:rsidR="00866D49" w14:paraId="7791FB9E" w14:textId="77777777" w:rsidTr="00E56298">
        <w:trPr>
          <w:jc w:val="center"/>
        </w:trPr>
        <w:tc>
          <w:tcPr>
            <w:tcW w:w="1413" w:type="pct"/>
          </w:tcPr>
          <w:p w14:paraId="59A3B5C1" w14:textId="77777777" w:rsidR="00866D49" w:rsidRDefault="00866D49" w:rsidP="00E56298">
            <w:pPr>
              <w:pStyle w:val="TAL"/>
            </w:pPr>
            <w:proofErr w:type="spellStart"/>
            <w:r>
              <w:t>NpConfiguration</w:t>
            </w:r>
            <w:proofErr w:type="spellEnd"/>
          </w:p>
        </w:tc>
        <w:tc>
          <w:tcPr>
            <w:tcW w:w="3587" w:type="pct"/>
            <w:vAlign w:val="center"/>
          </w:tcPr>
          <w:p w14:paraId="788092F0" w14:textId="77777777" w:rsidR="00866D49" w:rsidRPr="007F2108" w:rsidRDefault="00866D49" w:rsidP="00E56298">
            <w:pPr>
              <w:pStyle w:val="TAL"/>
              <w:ind w:left="256" w:hangingChars="142" w:hanging="256"/>
              <w:rPr>
                <w:rFonts w:eastAsia="DengXian"/>
                <w:noProof/>
              </w:rPr>
            </w:pPr>
            <w:r w:rsidRPr="007F2108">
              <w:rPr>
                <w:rFonts w:eastAsia="DengXian"/>
                <w:noProof/>
              </w:rPr>
              <w:t>-</w:t>
            </w:r>
            <w:r w:rsidRPr="007F2108">
              <w:rPr>
                <w:rFonts w:eastAsia="DengXian"/>
                <w:noProof/>
              </w:rPr>
              <w:tab/>
              <w:t xml:space="preserve">The following features as described in </w:t>
            </w:r>
            <w:r>
              <w:rPr>
                <w:rFonts w:eastAsia="DengXian"/>
                <w:noProof/>
              </w:rPr>
              <w:t>clause</w:t>
            </w:r>
            <w:r w:rsidRPr="007F2108">
              <w:rPr>
                <w:rFonts w:eastAsia="DengXian"/>
                <w:noProof/>
              </w:rPr>
              <w:t> 5.13.4 of 3GPP TS 29.122 [4] may only be supported in 5G: "NpExpiry_5G", "UEId_retrieval".</w:t>
            </w:r>
          </w:p>
        </w:tc>
      </w:tr>
      <w:tr w:rsidR="00866D49" w14:paraId="7124F697" w14:textId="77777777" w:rsidTr="00E56298">
        <w:trPr>
          <w:jc w:val="center"/>
        </w:trPr>
        <w:tc>
          <w:tcPr>
            <w:tcW w:w="1413" w:type="pct"/>
          </w:tcPr>
          <w:p w14:paraId="366ED51C" w14:textId="77777777" w:rsidR="00866D49" w:rsidRDefault="00866D49" w:rsidP="00E56298">
            <w:pPr>
              <w:pStyle w:val="TAL"/>
            </w:pPr>
            <w:r>
              <w:t>NIDD</w:t>
            </w:r>
          </w:p>
        </w:tc>
        <w:tc>
          <w:tcPr>
            <w:tcW w:w="3587" w:type="pct"/>
            <w:vAlign w:val="center"/>
          </w:tcPr>
          <w:p w14:paraId="54F25EA0" w14:textId="77777777" w:rsidR="00866D49" w:rsidRDefault="00866D49" w:rsidP="00E56298">
            <w:pPr>
              <w:pStyle w:val="TAL"/>
              <w:ind w:hanging="27"/>
              <w:rPr>
                <w:lang w:eastAsia="zh-CN"/>
              </w:rPr>
            </w:pPr>
          </w:p>
        </w:tc>
      </w:tr>
      <w:tr w:rsidR="00866D49" w14:paraId="755CDC2B" w14:textId="77777777" w:rsidTr="00E56298">
        <w:trPr>
          <w:jc w:val="center"/>
        </w:trPr>
        <w:tc>
          <w:tcPr>
            <w:tcW w:w="1413" w:type="pct"/>
          </w:tcPr>
          <w:p w14:paraId="3214F039" w14:textId="77777777" w:rsidR="00866D49" w:rsidRDefault="00866D49" w:rsidP="00E56298">
            <w:pPr>
              <w:pStyle w:val="TAL"/>
            </w:pPr>
            <w:proofErr w:type="spellStart"/>
            <w:r>
              <w:t>RacsParameterProvisioning</w:t>
            </w:r>
            <w:proofErr w:type="spellEnd"/>
          </w:p>
        </w:tc>
        <w:tc>
          <w:tcPr>
            <w:tcW w:w="3587" w:type="pct"/>
            <w:vAlign w:val="center"/>
          </w:tcPr>
          <w:p w14:paraId="68508DCD" w14:textId="77777777" w:rsidR="00866D49" w:rsidRDefault="00866D49" w:rsidP="00E56298">
            <w:pPr>
              <w:pStyle w:val="TAL"/>
              <w:ind w:hanging="27"/>
              <w:rPr>
                <w:lang w:eastAsia="zh-CN"/>
              </w:rPr>
            </w:pPr>
          </w:p>
        </w:tc>
      </w:tr>
      <w:tr w:rsidR="00866D49" w14:paraId="58D911A8" w14:textId="77777777" w:rsidTr="00E56298">
        <w:trPr>
          <w:jc w:val="center"/>
        </w:trPr>
        <w:tc>
          <w:tcPr>
            <w:tcW w:w="1413" w:type="pct"/>
          </w:tcPr>
          <w:p w14:paraId="067750A4" w14:textId="77777777" w:rsidR="00866D49" w:rsidRDefault="00866D49" w:rsidP="00E56298">
            <w:pPr>
              <w:pStyle w:val="TAL"/>
            </w:pPr>
            <w:proofErr w:type="spellStart"/>
            <w:r>
              <w:t>ECRControl</w:t>
            </w:r>
            <w:proofErr w:type="spellEnd"/>
          </w:p>
        </w:tc>
        <w:tc>
          <w:tcPr>
            <w:tcW w:w="3587" w:type="pct"/>
            <w:vAlign w:val="center"/>
          </w:tcPr>
          <w:p w14:paraId="2A5D502A" w14:textId="77777777" w:rsidR="00866D49" w:rsidRDefault="00866D49" w:rsidP="00E56298">
            <w:pPr>
              <w:pStyle w:val="TAL"/>
              <w:ind w:left="256" w:hangingChars="142" w:hanging="256"/>
              <w:rPr>
                <w:lang w:eastAsia="zh-CN"/>
              </w:rPr>
            </w:pPr>
            <w:r>
              <w:rPr>
                <w:lang w:eastAsia="zh-CN"/>
              </w:rPr>
              <w:t>-</w:t>
            </w:r>
            <w:r w:rsidRPr="007F2108">
              <w:rPr>
                <w:rFonts w:eastAsia="DengXian"/>
                <w:noProof/>
              </w:rPr>
              <w:tab/>
            </w:r>
            <w:r w:rsidRPr="007F2108">
              <w:rPr>
                <w:rFonts w:eastAsia="DengXian" w:hint="eastAsia"/>
                <w:noProof/>
              </w:rPr>
              <w:t>T</w:t>
            </w:r>
            <w:r w:rsidRPr="007F2108">
              <w:rPr>
                <w:rFonts w:eastAsia="DengXian"/>
                <w:noProof/>
              </w:rPr>
              <w:t xml:space="preserve">he </w:t>
            </w:r>
            <w:r>
              <w:rPr>
                <w:rFonts w:eastAsia="DengXian"/>
                <w:noProof/>
              </w:rPr>
              <w:t>following</w:t>
            </w:r>
            <w:r w:rsidRPr="007F2108">
              <w:rPr>
                <w:rFonts w:eastAsia="DengXian"/>
                <w:noProof/>
              </w:rPr>
              <w:t xml:space="preserve"> feature</w:t>
            </w:r>
            <w:r>
              <w:rPr>
                <w:rFonts w:eastAsia="DengXian"/>
                <w:noProof/>
              </w:rPr>
              <w:t>s</w:t>
            </w:r>
            <w:r w:rsidRPr="007F2108">
              <w:rPr>
                <w:rFonts w:eastAsia="DengXian"/>
                <w:noProof/>
              </w:rPr>
              <w:t xml:space="preserve"> as described in </w:t>
            </w:r>
            <w:r>
              <w:rPr>
                <w:rFonts w:eastAsia="DengXian"/>
                <w:noProof/>
              </w:rPr>
              <w:t>clause</w:t>
            </w:r>
            <w:r w:rsidRPr="007F2108">
              <w:rPr>
                <w:rFonts w:eastAsia="DengXian"/>
                <w:noProof/>
              </w:rPr>
              <w:t> 5.12.4 of 3GPP TS 29.122 [4] may only be supported in 5G</w:t>
            </w:r>
            <w:r>
              <w:rPr>
                <w:lang w:eastAsia="zh-CN"/>
              </w:rPr>
              <w:t>: "ECR_WB_5G"</w:t>
            </w:r>
            <w:r w:rsidRPr="007F2108">
              <w:rPr>
                <w:rFonts w:eastAsia="DengXian"/>
                <w:noProof/>
              </w:rPr>
              <w:t>.</w:t>
            </w:r>
          </w:p>
        </w:tc>
      </w:tr>
    </w:tbl>
    <w:p w14:paraId="1A872EED" w14:textId="77777777" w:rsidR="00866D49" w:rsidRDefault="00866D49" w:rsidP="00866D49">
      <w:pPr>
        <w:rPr>
          <w:lang w:eastAsia="zh-CN"/>
        </w:rPr>
      </w:pPr>
    </w:p>
    <w:bookmarkEnd w:id="66"/>
    <w:bookmarkEnd w:id="67"/>
    <w:bookmarkEnd w:id="68"/>
    <w:bookmarkEnd w:id="69"/>
    <w:bookmarkEnd w:id="70"/>
    <w:p w14:paraId="545A18DB" w14:textId="5CA9BD2F" w:rsidR="00F8193A" w:rsidRPr="008C6891" w:rsidRDefault="00F8193A" w:rsidP="00F8193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End of </w:t>
      </w:r>
      <w:r w:rsidRPr="008C6891">
        <w:rPr>
          <w:rFonts w:eastAsia="DengXian"/>
          <w:noProof/>
          <w:color w:val="0000FF"/>
          <w:sz w:val="28"/>
          <w:szCs w:val="28"/>
        </w:rPr>
        <w:t>Change</w:t>
      </w:r>
      <w:r>
        <w:rPr>
          <w:rFonts w:eastAsia="DengXian"/>
          <w:noProof/>
          <w:color w:val="0000FF"/>
          <w:sz w:val="28"/>
          <w:szCs w:val="28"/>
        </w:rPr>
        <w:t>s</w:t>
      </w:r>
      <w:r w:rsidRPr="008C6891">
        <w:rPr>
          <w:rFonts w:eastAsia="DengXian"/>
          <w:noProof/>
          <w:color w:val="0000FF"/>
          <w:sz w:val="28"/>
          <w:szCs w:val="28"/>
        </w:rPr>
        <w:t xml:space="preserve"> ***</w:t>
      </w:r>
    </w:p>
    <w:bookmarkEnd w:id="71"/>
    <w:bookmarkEnd w:id="72"/>
    <w:bookmarkEnd w:id="73"/>
    <w:bookmarkEnd w:id="74"/>
    <w:bookmarkEnd w:id="75"/>
    <w:bookmarkEnd w:id="76"/>
    <w:bookmarkEnd w:id="77"/>
    <w:bookmarkEnd w:id="78"/>
    <w:bookmarkEnd w:id="79"/>
    <w:bookmarkEnd w:id="80"/>
    <w:p w14:paraId="0281DC18" w14:textId="77777777" w:rsidR="00F8193A" w:rsidRDefault="00F8193A" w:rsidP="00F8193A">
      <w:pPr>
        <w:rPr>
          <w:lang w:eastAsia="zh-CN"/>
        </w:rPr>
      </w:pPr>
    </w:p>
    <w:sectPr w:rsidR="00F8193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E01D5" w14:textId="77777777" w:rsidR="00AF69AC" w:rsidRDefault="00AF69AC">
      <w:r>
        <w:separator/>
      </w:r>
    </w:p>
  </w:endnote>
  <w:endnote w:type="continuationSeparator" w:id="0">
    <w:p w14:paraId="53D94897" w14:textId="77777777" w:rsidR="00AF69AC" w:rsidRDefault="00AF6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169114" w14:textId="77777777" w:rsidR="00AF69AC" w:rsidRDefault="00AF69AC">
      <w:r>
        <w:separator/>
      </w:r>
    </w:p>
  </w:footnote>
  <w:footnote w:type="continuationSeparator" w:id="0">
    <w:p w14:paraId="0890D72E" w14:textId="77777777" w:rsidR="00AF69AC" w:rsidRDefault="00AF69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6C89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42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DCA6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0EB3295"/>
    <w:multiLevelType w:val="hybridMultilevel"/>
    <w:tmpl w:val="C0F2A734"/>
    <w:lvl w:ilvl="0" w:tplc="833616F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40"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302276858">
    <w:abstractNumId w:val="21"/>
  </w:num>
  <w:num w:numId="2" w16cid:durableId="7297691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3444234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270861956">
    <w:abstractNumId w:val="22"/>
  </w:num>
  <w:num w:numId="5" w16cid:durableId="175577976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207571156">
    <w:abstractNumId w:val="25"/>
  </w:num>
  <w:num w:numId="7" w16cid:durableId="120655684">
    <w:abstractNumId w:val="34"/>
  </w:num>
  <w:num w:numId="8" w16cid:durableId="214211677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828448803">
    <w:abstractNumId w:val="8"/>
  </w:num>
  <w:num w:numId="10" w16cid:durableId="2066565635">
    <w:abstractNumId w:val="26"/>
  </w:num>
  <w:num w:numId="11" w16cid:durableId="623852875">
    <w:abstractNumId w:val="38"/>
  </w:num>
  <w:num w:numId="12" w16cid:durableId="1628319766">
    <w:abstractNumId w:val="24"/>
  </w:num>
  <w:num w:numId="13" w16cid:durableId="1432428551">
    <w:abstractNumId w:val="18"/>
  </w:num>
  <w:num w:numId="14" w16cid:durableId="1819298143">
    <w:abstractNumId w:val="20"/>
  </w:num>
  <w:num w:numId="15" w16cid:durableId="1962180091">
    <w:abstractNumId w:val="28"/>
  </w:num>
  <w:num w:numId="16" w16cid:durableId="1627618163">
    <w:abstractNumId w:val="13"/>
  </w:num>
  <w:num w:numId="17" w16cid:durableId="1968317671">
    <w:abstractNumId w:val="29"/>
  </w:num>
  <w:num w:numId="18" w16cid:durableId="1636790323">
    <w:abstractNumId w:val="17"/>
  </w:num>
  <w:num w:numId="19" w16cid:durableId="786922989">
    <w:abstractNumId w:val="12"/>
  </w:num>
  <w:num w:numId="20" w16cid:durableId="1580752616">
    <w:abstractNumId w:val="15"/>
  </w:num>
  <w:num w:numId="21" w16cid:durableId="1766995371">
    <w:abstractNumId w:val="36"/>
  </w:num>
  <w:num w:numId="22" w16cid:durableId="1092360681">
    <w:abstractNumId w:val="19"/>
  </w:num>
  <w:num w:numId="23" w16cid:durableId="1773237070">
    <w:abstractNumId w:val="14"/>
  </w:num>
  <w:num w:numId="24" w16cid:durableId="1890609975">
    <w:abstractNumId w:val="32"/>
  </w:num>
  <w:num w:numId="25" w16cid:durableId="1910918800">
    <w:abstractNumId w:val="39"/>
  </w:num>
  <w:num w:numId="26" w16cid:durableId="555943613">
    <w:abstractNumId w:val="9"/>
  </w:num>
  <w:num w:numId="27" w16cid:durableId="1080522144">
    <w:abstractNumId w:val="8"/>
    <w:lvlOverride w:ilvl="0">
      <w:startOverride w:val="1"/>
    </w:lvlOverride>
  </w:num>
  <w:num w:numId="28" w16cid:durableId="498429066">
    <w:abstractNumId w:val="21"/>
  </w:num>
  <w:num w:numId="29" w16cid:durableId="519121369">
    <w:abstractNumId w:val="16"/>
  </w:num>
  <w:num w:numId="30" w16cid:durableId="1766726242">
    <w:abstractNumId w:val="21"/>
  </w:num>
  <w:num w:numId="31" w16cid:durableId="2033454049">
    <w:abstractNumId w:val="7"/>
  </w:num>
  <w:num w:numId="32" w16cid:durableId="740248807">
    <w:abstractNumId w:val="6"/>
  </w:num>
  <w:num w:numId="33" w16cid:durableId="1326978099">
    <w:abstractNumId w:val="5"/>
  </w:num>
  <w:num w:numId="34" w16cid:durableId="51319404">
    <w:abstractNumId w:val="4"/>
  </w:num>
  <w:num w:numId="35" w16cid:durableId="2003315103">
    <w:abstractNumId w:val="3"/>
  </w:num>
  <w:num w:numId="36" w16cid:durableId="1778015713">
    <w:abstractNumId w:val="2"/>
  </w:num>
  <w:num w:numId="37" w16cid:durableId="240020360">
    <w:abstractNumId w:val="1"/>
  </w:num>
  <w:num w:numId="38" w16cid:durableId="864292632">
    <w:abstractNumId w:val="0"/>
  </w:num>
  <w:num w:numId="39" w16cid:durableId="2016224867">
    <w:abstractNumId w:val="27"/>
  </w:num>
  <w:num w:numId="40" w16cid:durableId="872036297">
    <w:abstractNumId w:val="30"/>
  </w:num>
  <w:num w:numId="41" w16cid:durableId="784928939">
    <w:abstractNumId w:val="31"/>
  </w:num>
  <w:num w:numId="42" w16cid:durableId="918756474">
    <w:abstractNumId w:val="40"/>
  </w:num>
  <w:num w:numId="43" w16cid:durableId="1202016830">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16cid:durableId="1966883146">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16cid:durableId="1299215435">
    <w:abstractNumId w:val="11"/>
  </w:num>
  <w:num w:numId="46" w16cid:durableId="1919944903">
    <w:abstractNumId w:val="35"/>
  </w:num>
  <w:num w:numId="47" w16cid:durableId="1417554529">
    <w:abstractNumId w:val="33"/>
  </w:num>
  <w:num w:numId="48" w16cid:durableId="1959287793">
    <w:abstractNumId w:val="21"/>
  </w:num>
  <w:num w:numId="49" w16cid:durableId="587495352">
    <w:abstractNumId w:val="23"/>
  </w:num>
  <w:num w:numId="50" w16cid:durableId="1939875042">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3">
    <w15:presenceInfo w15:providerId="None" w15:userId="Ericsson User3"/>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35A7"/>
    <w:rsid w:val="00014623"/>
    <w:rsid w:val="0001528D"/>
    <w:rsid w:val="00017D3E"/>
    <w:rsid w:val="0002014D"/>
    <w:rsid w:val="0002318C"/>
    <w:rsid w:val="000269FA"/>
    <w:rsid w:val="0002720A"/>
    <w:rsid w:val="00027443"/>
    <w:rsid w:val="00027F5C"/>
    <w:rsid w:val="00030236"/>
    <w:rsid w:val="000314C5"/>
    <w:rsid w:val="00031C78"/>
    <w:rsid w:val="00032D47"/>
    <w:rsid w:val="00032DB9"/>
    <w:rsid w:val="00033438"/>
    <w:rsid w:val="000346A4"/>
    <w:rsid w:val="000351D0"/>
    <w:rsid w:val="000375D8"/>
    <w:rsid w:val="0003770A"/>
    <w:rsid w:val="000379DC"/>
    <w:rsid w:val="00040609"/>
    <w:rsid w:val="0004066F"/>
    <w:rsid w:val="000412CC"/>
    <w:rsid w:val="00041CB6"/>
    <w:rsid w:val="000420E0"/>
    <w:rsid w:val="000440D1"/>
    <w:rsid w:val="000446E3"/>
    <w:rsid w:val="00044DAD"/>
    <w:rsid w:val="000450BB"/>
    <w:rsid w:val="000468CD"/>
    <w:rsid w:val="00046C4E"/>
    <w:rsid w:val="00047C9F"/>
    <w:rsid w:val="00053E70"/>
    <w:rsid w:val="00054F09"/>
    <w:rsid w:val="0005531A"/>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52C4"/>
    <w:rsid w:val="00096FF7"/>
    <w:rsid w:val="000A03A6"/>
    <w:rsid w:val="000A0978"/>
    <w:rsid w:val="000A4E32"/>
    <w:rsid w:val="000B05C1"/>
    <w:rsid w:val="000B768B"/>
    <w:rsid w:val="000C003B"/>
    <w:rsid w:val="000C286E"/>
    <w:rsid w:val="000C3B72"/>
    <w:rsid w:val="000C4005"/>
    <w:rsid w:val="000D28E5"/>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42BE"/>
    <w:rsid w:val="001045EB"/>
    <w:rsid w:val="00105335"/>
    <w:rsid w:val="00106C25"/>
    <w:rsid w:val="0011204A"/>
    <w:rsid w:val="00114584"/>
    <w:rsid w:val="00114913"/>
    <w:rsid w:val="00114B61"/>
    <w:rsid w:val="00116BD7"/>
    <w:rsid w:val="00117D41"/>
    <w:rsid w:val="00121E1E"/>
    <w:rsid w:val="00122B14"/>
    <w:rsid w:val="0012596A"/>
    <w:rsid w:val="001304D6"/>
    <w:rsid w:val="0013103D"/>
    <w:rsid w:val="00131604"/>
    <w:rsid w:val="001320CD"/>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6287"/>
    <w:rsid w:val="00180ACE"/>
    <w:rsid w:val="001815A7"/>
    <w:rsid w:val="001866A5"/>
    <w:rsid w:val="001918FF"/>
    <w:rsid w:val="00191EB6"/>
    <w:rsid w:val="001924FC"/>
    <w:rsid w:val="00193273"/>
    <w:rsid w:val="00194B54"/>
    <w:rsid w:val="00194C04"/>
    <w:rsid w:val="001A13E5"/>
    <w:rsid w:val="001A40F6"/>
    <w:rsid w:val="001A440F"/>
    <w:rsid w:val="001B35B2"/>
    <w:rsid w:val="001B555F"/>
    <w:rsid w:val="001B5E96"/>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03E6"/>
    <w:rsid w:val="00211F1B"/>
    <w:rsid w:val="00211FB5"/>
    <w:rsid w:val="002127C7"/>
    <w:rsid w:val="00214004"/>
    <w:rsid w:val="00214F8B"/>
    <w:rsid w:val="002151D1"/>
    <w:rsid w:val="0021524B"/>
    <w:rsid w:val="00215BA0"/>
    <w:rsid w:val="00222F21"/>
    <w:rsid w:val="00223DEF"/>
    <w:rsid w:val="00230F78"/>
    <w:rsid w:val="0023166A"/>
    <w:rsid w:val="00231904"/>
    <w:rsid w:val="00231C73"/>
    <w:rsid w:val="00234C2D"/>
    <w:rsid w:val="00235803"/>
    <w:rsid w:val="002368B5"/>
    <w:rsid w:val="00237114"/>
    <w:rsid w:val="00240C74"/>
    <w:rsid w:val="0024156C"/>
    <w:rsid w:val="0024341F"/>
    <w:rsid w:val="0025191C"/>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5329"/>
    <w:rsid w:val="002D573A"/>
    <w:rsid w:val="002D6DA0"/>
    <w:rsid w:val="002E23AF"/>
    <w:rsid w:val="002E3BAC"/>
    <w:rsid w:val="002E7581"/>
    <w:rsid w:val="002E7D5D"/>
    <w:rsid w:val="002F0C0F"/>
    <w:rsid w:val="002F1FAA"/>
    <w:rsid w:val="002F4334"/>
    <w:rsid w:val="002F4B97"/>
    <w:rsid w:val="00302C81"/>
    <w:rsid w:val="0030334C"/>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73C92"/>
    <w:rsid w:val="003743A2"/>
    <w:rsid w:val="00375967"/>
    <w:rsid w:val="00377105"/>
    <w:rsid w:val="00385F1B"/>
    <w:rsid w:val="003869E5"/>
    <w:rsid w:val="003875E3"/>
    <w:rsid w:val="00392399"/>
    <w:rsid w:val="003A4EFA"/>
    <w:rsid w:val="003A5545"/>
    <w:rsid w:val="003A565E"/>
    <w:rsid w:val="003A6D89"/>
    <w:rsid w:val="003A7E12"/>
    <w:rsid w:val="003B1513"/>
    <w:rsid w:val="003B3460"/>
    <w:rsid w:val="003B65B4"/>
    <w:rsid w:val="003B6F4B"/>
    <w:rsid w:val="003C0FEF"/>
    <w:rsid w:val="003C6714"/>
    <w:rsid w:val="003D0793"/>
    <w:rsid w:val="003D1C6C"/>
    <w:rsid w:val="003D1F21"/>
    <w:rsid w:val="003D4B69"/>
    <w:rsid w:val="003D6018"/>
    <w:rsid w:val="003E2314"/>
    <w:rsid w:val="003E2E43"/>
    <w:rsid w:val="003E341C"/>
    <w:rsid w:val="003E3951"/>
    <w:rsid w:val="003E57F9"/>
    <w:rsid w:val="003E729C"/>
    <w:rsid w:val="003F15EB"/>
    <w:rsid w:val="003F23C4"/>
    <w:rsid w:val="003F2405"/>
    <w:rsid w:val="003F3F8A"/>
    <w:rsid w:val="004007CF"/>
    <w:rsid w:val="00401316"/>
    <w:rsid w:val="0040555D"/>
    <w:rsid w:val="00406D51"/>
    <w:rsid w:val="00412440"/>
    <w:rsid w:val="004149DC"/>
    <w:rsid w:val="004151F6"/>
    <w:rsid w:val="00415B10"/>
    <w:rsid w:val="00417D81"/>
    <w:rsid w:val="00421065"/>
    <w:rsid w:val="00421692"/>
    <w:rsid w:val="00422624"/>
    <w:rsid w:val="00423CFD"/>
    <w:rsid w:val="00426885"/>
    <w:rsid w:val="0043187E"/>
    <w:rsid w:val="0043228B"/>
    <w:rsid w:val="00432DA0"/>
    <w:rsid w:val="004347F2"/>
    <w:rsid w:val="00436D5E"/>
    <w:rsid w:val="004403ED"/>
    <w:rsid w:val="0044339F"/>
    <w:rsid w:val="00444CCF"/>
    <w:rsid w:val="004465B6"/>
    <w:rsid w:val="0044692A"/>
    <w:rsid w:val="004532EB"/>
    <w:rsid w:val="0045577E"/>
    <w:rsid w:val="0045662C"/>
    <w:rsid w:val="004566FD"/>
    <w:rsid w:val="004608E5"/>
    <w:rsid w:val="00462524"/>
    <w:rsid w:val="0046279A"/>
    <w:rsid w:val="004628AA"/>
    <w:rsid w:val="004707B0"/>
    <w:rsid w:val="004764BE"/>
    <w:rsid w:val="00483418"/>
    <w:rsid w:val="004838CC"/>
    <w:rsid w:val="00483B7E"/>
    <w:rsid w:val="0048400D"/>
    <w:rsid w:val="00486584"/>
    <w:rsid w:val="004911F7"/>
    <w:rsid w:val="0049193C"/>
    <w:rsid w:val="00493962"/>
    <w:rsid w:val="00494820"/>
    <w:rsid w:val="004A0904"/>
    <w:rsid w:val="004A0DD9"/>
    <w:rsid w:val="004A2804"/>
    <w:rsid w:val="004A418A"/>
    <w:rsid w:val="004B342F"/>
    <w:rsid w:val="004B6CD8"/>
    <w:rsid w:val="004C16F3"/>
    <w:rsid w:val="004C1987"/>
    <w:rsid w:val="004C2873"/>
    <w:rsid w:val="004C5EDA"/>
    <w:rsid w:val="004C657B"/>
    <w:rsid w:val="004C69FF"/>
    <w:rsid w:val="004D1498"/>
    <w:rsid w:val="004D336E"/>
    <w:rsid w:val="004D6DE1"/>
    <w:rsid w:val="004D7293"/>
    <w:rsid w:val="004E10BF"/>
    <w:rsid w:val="004E1A08"/>
    <w:rsid w:val="004E3CF3"/>
    <w:rsid w:val="004E652B"/>
    <w:rsid w:val="004E686E"/>
    <w:rsid w:val="004F1E07"/>
    <w:rsid w:val="004F28FD"/>
    <w:rsid w:val="004F3BF8"/>
    <w:rsid w:val="004F5EED"/>
    <w:rsid w:val="004F658F"/>
    <w:rsid w:val="004F74C5"/>
    <w:rsid w:val="005006A1"/>
    <w:rsid w:val="00503126"/>
    <w:rsid w:val="00503A4C"/>
    <w:rsid w:val="0050535E"/>
    <w:rsid w:val="005064BD"/>
    <w:rsid w:val="005065E6"/>
    <w:rsid w:val="00512E63"/>
    <w:rsid w:val="00513C57"/>
    <w:rsid w:val="005162E8"/>
    <w:rsid w:val="0051789F"/>
    <w:rsid w:val="00521C00"/>
    <w:rsid w:val="00523E02"/>
    <w:rsid w:val="00524C4E"/>
    <w:rsid w:val="0053010A"/>
    <w:rsid w:val="00530847"/>
    <w:rsid w:val="00532617"/>
    <w:rsid w:val="00532AA1"/>
    <w:rsid w:val="00540368"/>
    <w:rsid w:val="00541B79"/>
    <w:rsid w:val="00542656"/>
    <w:rsid w:val="005447FB"/>
    <w:rsid w:val="005454FF"/>
    <w:rsid w:val="005477A9"/>
    <w:rsid w:val="00547C99"/>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6CA6"/>
    <w:rsid w:val="005976AB"/>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6499"/>
    <w:rsid w:val="005C74E2"/>
    <w:rsid w:val="005D146F"/>
    <w:rsid w:val="005D254B"/>
    <w:rsid w:val="005D2554"/>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7D5"/>
    <w:rsid w:val="0062667A"/>
    <w:rsid w:val="00627956"/>
    <w:rsid w:val="0063063D"/>
    <w:rsid w:val="00632B6A"/>
    <w:rsid w:val="00637239"/>
    <w:rsid w:val="00640B8F"/>
    <w:rsid w:val="00640F2B"/>
    <w:rsid w:val="006422B3"/>
    <w:rsid w:val="0064323F"/>
    <w:rsid w:val="0064528C"/>
    <w:rsid w:val="00652FAB"/>
    <w:rsid w:val="00655D69"/>
    <w:rsid w:val="0065758D"/>
    <w:rsid w:val="00660077"/>
    <w:rsid w:val="00660219"/>
    <w:rsid w:val="00660565"/>
    <w:rsid w:val="0066336B"/>
    <w:rsid w:val="00673EEE"/>
    <w:rsid w:val="00675878"/>
    <w:rsid w:val="00675982"/>
    <w:rsid w:val="00680AF7"/>
    <w:rsid w:val="00680FC5"/>
    <w:rsid w:val="00681A30"/>
    <w:rsid w:val="00682911"/>
    <w:rsid w:val="00682EEF"/>
    <w:rsid w:val="00684F52"/>
    <w:rsid w:val="00686757"/>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12A0"/>
    <w:rsid w:val="006F3CC5"/>
    <w:rsid w:val="006F42B8"/>
    <w:rsid w:val="006F494A"/>
    <w:rsid w:val="006F49D7"/>
    <w:rsid w:val="006F5452"/>
    <w:rsid w:val="006F5F84"/>
    <w:rsid w:val="006F6DD3"/>
    <w:rsid w:val="006F7963"/>
    <w:rsid w:val="007020F5"/>
    <w:rsid w:val="007021E2"/>
    <w:rsid w:val="00704388"/>
    <w:rsid w:val="007055D4"/>
    <w:rsid w:val="00707398"/>
    <w:rsid w:val="0071091D"/>
    <w:rsid w:val="00716695"/>
    <w:rsid w:val="00721011"/>
    <w:rsid w:val="00722DE8"/>
    <w:rsid w:val="00727573"/>
    <w:rsid w:val="0073015E"/>
    <w:rsid w:val="007312CF"/>
    <w:rsid w:val="007319BB"/>
    <w:rsid w:val="007333F2"/>
    <w:rsid w:val="00733773"/>
    <w:rsid w:val="00733AE1"/>
    <w:rsid w:val="00735118"/>
    <w:rsid w:val="00735CF4"/>
    <w:rsid w:val="007378D2"/>
    <w:rsid w:val="00737C07"/>
    <w:rsid w:val="007420F5"/>
    <w:rsid w:val="00743ED2"/>
    <w:rsid w:val="00744252"/>
    <w:rsid w:val="007446CC"/>
    <w:rsid w:val="00744AAD"/>
    <w:rsid w:val="00745441"/>
    <w:rsid w:val="007469E0"/>
    <w:rsid w:val="0074716D"/>
    <w:rsid w:val="007474A9"/>
    <w:rsid w:val="0075388B"/>
    <w:rsid w:val="007617E4"/>
    <w:rsid w:val="0076189B"/>
    <w:rsid w:val="0076492B"/>
    <w:rsid w:val="00765298"/>
    <w:rsid w:val="00770ECA"/>
    <w:rsid w:val="00771EF2"/>
    <w:rsid w:val="00772975"/>
    <w:rsid w:val="00772C33"/>
    <w:rsid w:val="00774B6B"/>
    <w:rsid w:val="00775F80"/>
    <w:rsid w:val="00776730"/>
    <w:rsid w:val="0078048B"/>
    <w:rsid w:val="007823AB"/>
    <w:rsid w:val="00782BDB"/>
    <w:rsid w:val="0078364A"/>
    <w:rsid w:val="00784600"/>
    <w:rsid w:val="00784631"/>
    <w:rsid w:val="00784E7E"/>
    <w:rsid w:val="00784E9F"/>
    <w:rsid w:val="007850CB"/>
    <w:rsid w:val="007921A8"/>
    <w:rsid w:val="0079446F"/>
    <w:rsid w:val="00794557"/>
    <w:rsid w:val="0079731D"/>
    <w:rsid w:val="007A0BEF"/>
    <w:rsid w:val="007A3939"/>
    <w:rsid w:val="007A4EEC"/>
    <w:rsid w:val="007A68A7"/>
    <w:rsid w:val="007B2378"/>
    <w:rsid w:val="007C04FB"/>
    <w:rsid w:val="007C1D6F"/>
    <w:rsid w:val="007C2918"/>
    <w:rsid w:val="007C2AC1"/>
    <w:rsid w:val="007C5CDD"/>
    <w:rsid w:val="007C7042"/>
    <w:rsid w:val="007C7359"/>
    <w:rsid w:val="007D3653"/>
    <w:rsid w:val="007D4150"/>
    <w:rsid w:val="007D5E48"/>
    <w:rsid w:val="007D6B61"/>
    <w:rsid w:val="007E052B"/>
    <w:rsid w:val="007E0BD6"/>
    <w:rsid w:val="007E5D50"/>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5E04"/>
    <w:rsid w:val="00817F35"/>
    <w:rsid w:val="0082197B"/>
    <w:rsid w:val="00823416"/>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66D49"/>
    <w:rsid w:val="008712F2"/>
    <w:rsid w:val="0087144F"/>
    <w:rsid w:val="00871965"/>
    <w:rsid w:val="00872A55"/>
    <w:rsid w:val="00877EBD"/>
    <w:rsid w:val="00883D71"/>
    <w:rsid w:val="00885A95"/>
    <w:rsid w:val="008868E2"/>
    <w:rsid w:val="00896A4C"/>
    <w:rsid w:val="008A3A19"/>
    <w:rsid w:val="008A62FA"/>
    <w:rsid w:val="008B09ED"/>
    <w:rsid w:val="008B2B1B"/>
    <w:rsid w:val="008B5A34"/>
    <w:rsid w:val="008B5BFC"/>
    <w:rsid w:val="008B7E80"/>
    <w:rsid w:val="008C0CA9"/>
    <w:rsid w:val="008C1208"/>
    <w:rsid w:val="008C12B5"/>
    <w:rsid w:val="008C21E7"/>
    <w:rsid w:val="008C2674"/>
    <w:rsid w:val="008C6891"/>
    <w:rsid w:val="008C7195"/>
    <w:rsid w:val="008C734B"/>
    <w:rsid w:val="008D03C2"/>
    <w:rsid w:val="008D04D3"/>
    <w:rsid w:val="008D2E62"/>
    <w:rsid w:val="008D5D7D"/>
    <w:rsid w:val="008D7EC0"/>
    <w:rsid w:val="008E0BC8"/>
    <w:rsid w:val="008E1BDC"/>
    <w:rsid w:val="008E1F95"/>
    <w:rsid w:val="008E3820"/>
    <w:rsid w:val="008E439A"/>
    <w:rsid w:val="008E60E7"/>
    <w:rsid w:val="008E6F83"/>
    <w:rsid w:val="008E7D44"/>
    <w:rsid w:val="008F234F"/>
    <w:rsid w:val="008F6909"/>
    <w:rsid w:val="008F7ABF"/>
    <w:rsid w:val="008F7E35"/>
    <w:rsid w:val="0090013F"/>
    <w:rsid w:val="00900A1A"/>
    <w:rsid w:val="0090190B"/>
    <w:rsid w:val="00902340"/>
    <w:rsid w:val="00904718"/>
    <w:rsid w:val="0091215E"/>
    <w:rsid w:val="0091299E"/>
    <w:rsid w:val="00914AC2"/>
    <w:rsid w:val="009215E2"/>
    <w:rsid w:val="009252CF"/>
    <w:rsid w:val="009263B0"/>
    <w:rsid w:val="009360B8"/>
    <w:rsid w:val="00937B75"/>
    <w:rsid w:val="009400D0"/>
    <w:rsid w:val="00943BB3"/>
    <w:rsid w:val="00943DD7"/>
    <w:rsid w:val="0094415B"/>
    <w:rsid w:val="00946B37"/>
    <w:rsid w:val="00946BBD"/>
    <w:rsid w:val="009522C3"/>
    <w:rsid w:val="00952435"/>
    <w:rsid w:val="00956218"/>
    <w:rsid w:val="009602E0"/>
    <w:rsid w:val="009621C6"/>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3F05"/>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638E"/>
    <w:rsid w:val="009E74C8"/>
    <w:rsid w:val="009F02B5"/>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914"/>
    <w:rsid w:val="00A32FA0"/>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347"/>
    <w:rsid w:val="00A8498E"/>
    <w:rsid w:val="00A868C4"/>
    <w:rsid w:val="00A87C7D"/>
    <w:rsid w:val="00A91B6E"/>
    <w:rsid w:val="00A92BD0"/>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19C7"/>
    <w:rsid w:val="00AD66A1"/>
    <w:rsid w:val="00AE1413"/>
    <w:rsid w:val="00AE1C15"/>
    <w:rsid w:val="00AE3E7E"/>
    <w:rsid w:val="00AE552B"/>
    <w:rsid w:val="00AE5A95"/>
    <w:rsid w:val="00AF69AC"/>
    <w:rsid w:val="00B00A6F"/>
    <w:rsid w:val="00B01C9E"/>
    <w:rsid w:val="00B01E88"/>
    <w:rsid w:val="00B02EEB"/>
    <w:rsid w:val="00B031DA"/>
    <w:rsid w:val="00B05013"/>
    <w:rsid w:val="00B05B19"/>
    <w:rsid w:val="00B07307"/>
    <w:rsid w:val="00B100CF"/>
    <w:rsid w:val="00B120A3"/>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3774"/>
    <w:rsid w:val="00B47669"/>
    <w:rsid w:val="00B5047F"/>
    <w:rsid w:val="00B5435F"/>
    <w:rsid w:val="00B54CE7"/>
    <w:rsid w:val="00B60941"/>
    <w:rsid w:val="00B6412D"/>
    <w:rsid w:val="00B64DE7"/>
    <w:rsid w:val="00B64E39"/>
    <w:rsid w:val="00B71B38"/>
    <w:rsid w:val="00B728D7"/>
    <w:rsid w:val="00B737F6"/>
    <w:rsid w:val="00B75519"/>
    <w:rsid w:val="00B75831"/>
    <w:rsid w:val="00B81C15"/>
    <w:rsid w:val="00B81C56"/>
    <w:rsid w:val="00B81E2B"/>
    <w:rsid w:val="00B83441"/>
    <w:rsid w:val="00B83C51"/>
    <w:rsid w:val="00B83D17"/>
    <w:rsid w:val="00B8420D"/>
    <w:rsid w:val="00B86564"/>
    <w:rsid w:val="00B9344B"/>
    <w:rsid w:val="00B9365B"/>
    <w:rsid w:val="00B94A4F"/>
    <w:rsid w:val="00B95257"/>
    <w:rsid w:val="00B952FD"/>
    <w:rsid w:val="00B96FD3"/>
    <w:rsid w:val="00B97B5D"/>
    <w:rsid w:val="00BA2A65"/>
    <w:rsid w:val="00BA3331"/>
    <w:rsid w:val="00BA5FE0"/>
    <w:rsid w:val="00BA7926"/>
    <w:rsid w:val="00BB0A96"/>
    <w:rsid w:val="00BB609B"/>
    <w:rsid w:val="00BC11F1"/>
    <w:rsid w:val="00BC2999"/>
    <w:rsid w:val="00BC3F6B"/>
    <w:rsid w:val="00BC3FD2"/>
    <w:rsid w:val="00BD0BB3"/>
    <w:rsid w:val="00BD2D47"/>
    <w:rsid w:val="00BD5261"/>
    <w:rsid w:val="00BE436E"/>
    <w:rsid w:val="00BE7EF4"/>
    <w:rsid w:val="00BF2CA6"/>
    <w:rsid w:val="00BF47CB"/>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267A"/>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9D3"/>
    <w:rsid w:val="00CA6162"/>
    <w:rsid w:val="00CB0A21"/>
    <w:rsid w:val="00CB1BB1"/>
    <w:rsid w:val="00CB25BA"/>
    <w:rsid w:val="00CB3ED1"/>
    <w:rsid w:val="00CB5104"/>
    <w:rsid w:val="00CC2BA2"/>
    <w:rsid w:val="00CC322E"/>
    <w:rsid w:val="00CC33CB"/>
    <w:rsid w:val="00CC46EA"/>
    <w:rsid w:val="00CD2665"/>
    <w:rsid w:val="00CD69B2"/>
    <w:rsid w:val="00CD71F5"/>
    <w:rsid w:val="00CD747B"/>
    <w:rsid w:val="00CE40FA"/>
    <w:rsid w:val="00CE5F1F"/>
    <w:rsid w:val="00CE7538"/>
    <w:rsid w:val="00CF3224"/>
    <w:rsid w:val="00CF49E3"/>
    <w:rsid w:val="00CF54A8"/>
    <w:rsid w:val="00D01BE5"/>
    <w:rsid w:val="00D0266A"/>
    <w:rsid w:val="00D1079B"/>
    <w:rsid w:val="00D12BF8"/>
    <w:rsid w:val="00D1350D"/>
    <w:rsid w:val="00D16309"/>
    <w:rsid w:val="00D17D29"/>
    <w:rsid w:val="00D200A2"/>
    <w:rsid w:val="00D208F5"/>
    <w:rsid w:val="00D21C7B"/>
    <w:rsid w:val="00D231E1"/>
    <w:rsid w:val="00D2355E"/>
    <w:rsid w:val="00D244AC"/>
    <w:rsid w:val="00D25A80"/>
    <w:rsid w:val="00D33850"/>
    <w:rsid w:val="00D37173"/>
    <w:rsid w:val="00D51A67"/>
    <w:rsid w:val="00D51D93"/>
    <w:rsid w:val="00D524F5"/>
    <w:rsid w:val="00D54779"/>
    <w:rsid w:val="00D56CE8"/>
    <w:rsid w:val="00D620FD"/>
    <w:rsid w:val="00D626B2"/>
    <w:rsid w:val="00D645B3"/>
    <w:rsid w:val="00D65FE5"/>
    <w:rsid w:val="00D67754"/>
    <w:rsid w:val="00D67CD5"/>
    <w:rsid w:val="00D71617"/>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A71"/>
    <w:rsid w:val="00E27151"/>
    <w:rsid w:val="00E32B1D"/>
    <w:rsid w:val="00E344BB"/>
    <w:rsid w:val="00E36B5F"/>
    <w:rsid w:val="00E4185D"/>
    <w:rsid w:val="00E42238"/>
    <w:rsid w:val="00E43BF9"/>
    <w:rsid w:val="00E46BC3"/>
    <w:rsid w:val="00E47FE7"/>
    <w:rsid w:val="00E5025E"/>
    <w:rsid w:val="00E521D7"/>
    <w:rsid w:val="00E530F9"/>
    <w:rsid w:val="00E53C94"/>
    <w:rsid w:val="00E5494F"/>
    <w:rsid w:val="00E63DF8"/>
    <w:rsid w:val="00E65249"/>
    <w:rsid w:val="00E652FE"/>
    <w:rsid w:val="00E666DA"/>
    <w:rsid w:val="00E71214"/>
    <w:rsid w:val="00E74554"/>
    <w:rsid w:val="00E74D53"/>
    <w:rsid w:val="00E7539E"/>
    <w:rsid w:val="00E76BE6"/>
    <w:rsid w:val="00E77619"/>
    <w:rsid w:val="00E8026F"/>
    <w:rsid w:val="00E8147C"/>
    <w:rsid w:val="00E85A45"/>
    <w:rsid w:val="00E9156A"/>
    <w:rsid w:val="00E940A2"/>
    <w:rsid w:val="00E97533"/>
    <w:rsid w:val="00EA59DC"/>
    <w:rsid w:val="00EA6C1E"/>
    <w:rsid w:val="00EA749D"/>
    <w:rsid w:val="00EB029C"/>
    <w:rsid w:val="00EB56F4"/>
    <w:rsid w:val="00EC622C"/>
    <w:rsid w:val="00EC67CF"/>
    <w:rsid w:val="00EC67D1"/>
    <w:rsid w:val="00ED29FA"/>
    <w:rsid w:val="00ED3458"/>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218E"/>
    <w:rsid w:val="00F2376A"/>
    <w:rsid w:val="00F26C1D"/>
    <w:rsid w:val="00F27B7B"/>
    <w:rsid w:val="00F322F5"/>
    <w:rsid w:val="00F45187"/>
    <w:rsid w:val="00F455C1"/>
    <w:rsid w:val="00F45E88"/>
    <w:rsid w:val="00F503F5"/>
    <w:rsid w:val="00F60507"/>
    <w:rsid w:val="00F648AA"/>
    <w:rsid w:val="00F64E38"/>
    <w:rsid w:val="00F7115C"/>
    <w:rsid w:val="00F72865"/>
    <w:rsid w:val="00F731CF"/>
    <w:rsid w:val="00F7450F"/>
    <w:rsid w:val="00F76B2F"/>
    <w:rsid w:val="00F776B1"/>
    <w:rsid w:val="00F80631"/>
    <w:rsid w:val="00F8193A"/>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F29"/>
    <w:rsid w:val="00FD13D5"/>
    <w:rsid w:val="00FD274D"/>
    <w:rsid w:val="00FD3300"/>
    <w:rsid w:val="00FD3EA9"/>
    <w:rsid w:val="00FD7155"/>
    <w:rsid w:val="00FD724B"/>
    <w:rsid w:val="00FD7745"/>
    <w:rsid w:val="00FE0130"/>
    <w:rsid w:val="00FE3202"/>
    <w:rsid w:val="00FE705D"/>
    <w:rsid w:val="00FF0283"/>
    <w:rsid w:val="00FF386D"/>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2256</Words>
  <Characters>12864</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15090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User3</cp:lastModifiedBy>
  <cp:revision>4</cp:revision>
  <cp:lastPrinted>1900-01-01T08:00:00Z</cp:lastPrinted>
  <dcterms:created xsi:type="dcterms:W3CDTF">2023-03-02T16:44:00Z</dcterms:created>
  <dcterms:modified xsi:type="dcterms:W3CDTF">2023-03-02T16:46:00Z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